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1962" w14:textId="79B2FD72" w:rsidR="00975C46" w:rsidRPr="00CA2C43" w:rsidRDefault="00975C46" w:rsidP="00975C46">
      <w:pPr>
        <w:jc w:val="both"/>
        <w:rPr>
          <w:bCs/>
          <w:sz w:val="24"/>
          <w:szCs w:val="24"/>
          <w:lang w:val="hr-HR"/>
        </w:rPr>
      </w:pPr>
    </w:p>
    <w:tbl>
      <w:tblPr>
        <w:tblW w:w="0" w:type="auto"/>
        <w:tblLayout w:type="fixed"/>
        <w:tblLook w:val="0000" w:firstRow="0" w:lastRow="0" w:firstColumn="0" w:lastColumn="0" w:noHBand="0" w:noVBand="0"/>
      </w:tblPr>
      <w:tblGrid>
        <w:gridCol w:w="3652"/>
      </w:tblGrid>
      <w:tr w:rsidR="00975C46" w:rsidRPr="00CA2C43" w14:paraId="5D35BE0E" w14:textId="77777777" w:rsidTr="00D564A9">
        <w:trPr>
          <w:cantSplit/>
        </w:trPr>
        <w:tc>
          <w:tcPr>
            <w:tcW w:w="3652" w:type="dxa"/>
            <w:tcBorders>
              <w:top w:val="nil"/>
              <w:left w:val="nil"/>
              <w:bottom w:val="nil"/>
              <w:right w:val="nil"/>
            </w:tcBorders>
          </w:tcPr>
          <w:p w14:paraId="21B2A377" w14:textId="77777777" w:rsidR="00975C46" w:rsidRPr="00CA2C43" w:rsidRDefault="00975C46" w:rsidP="00D564A9">
            <w:pPr>
              <w:jc w:val="center"/>
              <w:rPr>
                <w:b/>
                <w:bCs/>
                <w:sz w:val="12"/>
                <w:szCs w:val="12"/>
                <w:lang w:val="hr-HR"/>
              </w:rPr>
            </w:pPr>
            <w:r w:rsidRPr="00CA2C43">
              <w:rPr>
                <w:b/>
                <w:noProof/>
                <w:sz w:val="32"/>
                <w:szCs w:val="32"/>
                <w:lang w:val="hr-HR"/>
              </w:rPr>
              <w:drawing>
                <wp:inline distT="0" distB="0" distL="0" distR="0" wp14:anchorId="436B865C" wp14:editId="0F0E45F3">
                  <wp:extent cx="501650" cy="628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628650"/>
                          </a:xfrm>
                          <a:prstGeom prst="rect">
                            <a:avLst/>
                          </a:prstGeom>
                          <a:noFill/>
                          <a:ln>
                            <a:noFill/>
                          </a:ln>
                        </pic:spPr>
                      </pic:pic>
                    </a:graphicData>
                  </a:graphic>
                </wp:inline>
              </w:drawing>
            </w:r>
          </w:p>
        </w:tc>
      </w:tr>
      <w:tr w:rsidR="00975C46" w:rsidRPr="00CA2C43" w14:paraId="4A8E9964" w14:textId="77777777" w:rsidTr="00D564A9">
        <w:trPr>
          <w:cantSplit/>
        </w:trPr>
        <w:tc>
          <w:tcPr>
            <w:tcW w:w="3652" w:type="dxa"/>
            <w:tcBorders>
              <w:top w:val="nil"/>
              <w:left w:val="nil"/>
              <w:bottom w:val="nil"/>
              <w:right w:val="nil"/>
            </w:tcBorders>
          </w:tcPr>
          <w:p w14:paraId="71C91745" w14:textId="77777777" w:rsidR="00975C46" w:rsidRPr="00CA2C43" w:rsidRDefault="00975C46" w:rsidP="00D564A9">
            <w:pPr>
              <w:jc w:val="center"/>
              <w:rPr>
                <w:b/>
                <w:bCs/>
                <w:sz w:val="24"/>
                <w:szCs w:val="24"/>
                <w:lang w:val="hr-HR"/>
              </w:rPr>
            </w:pPr>
            <w:r w:rsidRPr="00CA2C43">
              <w:rPr>
                <w:b/>
                <w:bCs/>
                <w:sz w:val="24"/>
                <w:szCs w:val="24"/>
                <w:lang w:val="hr-HR"/>
              </w:rPr>
              <w:t>REPUBLIKA HRVATSKA</w:t>
            </w:r>
          </w:p>
        </w:tc>
      </w:tr>
      <w:tr w:rsidR="00975C46" w:rsidRPr="00CA2C43" w14:paraId="10A80239" w14:textId="77777777" w:rsidTr="00D564A9">
        <w:trPr>
          <w:cantSplit/>
        </w:trPr>
        <w:tc>
          <w:tcPr>
            <w:tcW w:w="3652" w:type="dxa"/>
            <w:tcBorders>
              <w:top w:val="nil"/>
              <w:left w:val="nil"/>
              <w:bottom w:val="nil"/>
              <w:right w:val="nil"/>
            </w:tcBorders>
          </w:tcPr>
          <w:p w14:paraId="5B9F7DBF" w14:textId="77777777" w:rsidR="00975C46" w:rsidRPr="00CA2C43" w:rsidRDefault="00975C46" w:rsidP="00D564A9">
            <w:pPr>
              <w:jc w:val="center"/>
              <w:rPr>
                <w:b/>
                <w:bCs/>
                <w:sz w:val="24"/>
                <w:szCs w:val="24"/>
                <w:lang w:val="hr-HR"/>
              </w:rPr>
            </w:pPr>
            <w:r w:rsidRPr="00CA2C43">
              <w:rPr>
                <w:b/>
                <w:bCs/>
                <w:sz w:val="24"/>
                <w:szCs w:val="24"/>
                <w:lang w:val="hr-HR"/>
              </w:rPr>
              <w:t>ISTARSKA ŽUPANIJA</w:t>
            </w:r>
          </w:p>
        </w:tc>
      </w:tr>
      <w:tr w:rsidR="00975C46" w:rsidRPr="00CA2C43" w14:paraId="0049BD52" w14:textId="77777777" w:rsidTr="00D564A9">
        <w:trPr>
          <w:cantSplit/>
        </w:trPr>
        <w:tc>
          <w:tcPr>
            <w:tcW w:w="3652" w:type="dxa"/>
            <w:tcBorders>
              <w:top w:val="nil"/>
              <w:left w:val="nil"/>
              <w:bottom w:val="nil"/>
              <w:right w:val="nil"/>
            </w:tcBorders>
          </w:tcPr>
          <w:p w14:paraId="186A0586" w14:textId="77777777" w:rsidR="00975C46" w:rsidRPr="00CA2C43" w:rsidRDefault="00975C46" w:rsidP="00D564A9">
            <w:pPr>
              <w:jc w:val="center"/>
              <w:rPr>
                <w:b/>
                <w:bCs/>
                <w:sz w:val="24"/>
                <w:szCs w:val="24"/>
                <w:lang w:val="hr-HR"/>
              </w:rPr>
            </w:pPr>
            <w:r w:rsidRPr="00CA2C43">
              <w:rPr>
                <w:b/>
                <w:bCs/>
                <w:sz w:val="24"/>
                <w:szCs w:val="24"/>
                <w:lang w:val="hr-HR"/>
              </w:rPr>
              <w:t>GRAD POREČ-PARENZO</w:t>
            </w:r>
          </w:p>
          <w:p w14:paraId="36629DBA" w14:textId="77777777" w:rsidR="00975C46" w:rsidRPr="00CA2C43" w:rsidRDefault="00975C46" w:rsidP="00D564A9">
            <w:pPr>
              <w:jc w:val="center"/>
              <w:rPr>
                <w:b/>
                <w:bCs/>
                <w:sz w:val="24"/>
                <w:szCs w:val="24"/>
                <w:lang w:val="hr-HR"/>
              </w:rPr>
            </w:pPr>
            <w:r w:rsidRPr="00CA2C43">
              <w:rPr>
                <w:b/>
                <w:bCs/>
                <w:sz w:val="24"/>
                <w:szCs w:val="24"/>
                <w:lang w:val="hr-HR"/>
              </w:rPr>
              <w:t>CITT</w:t>
            </w:r>
            <w:r w:rsidR="00C2026A" w:rsidRPr="00CA2C43">
              <w:rPr>
                <w:b/>
                <w:bCs/>
                <w:sz w:val="24"/>
                <w:szCs w:val="24"/>
                <w:lang w:val="hr-HR"/>
              </w:rPr>
              <w:t>À</w:t>
            </w:r>
            <w:r w:rsidRPr="00CA2C43">
              <w:rPr>
                <w:b/>
                <w:bCs/>
                <w:sz w:val="24"/>
                <w:szCs w:val="24"/>
                <w:lang w:val="hr-HR"/>
              </w:rPr>
              <w:t xml:space="preserve"> DI POREČ-PARENZO</w:t>
            </w:r>
          </w:p>
        </w:tc>
      </w:tr>
    </w:tbl>
    <w:p w14:paraId="159FF540" w14:textId="397CE5EF" w:rsidR="00975C46" w:rsidRPr="0031171E" w:rsidRDefault="0031171E" w:rsidP="0031171E">
      <w:pPr>
        <w:tabs>
          <w:tab w:val="left" w:pos="1803"/>
        </w:tabs>
        <w:rPr>
          <w:b/>
          <w:bCs/>
          <w:sz w:val="24"/>
          <w:szCs w:val="24"/>
          <w:lang w:val="hr-HR"/>
        </w:rPr>
      </w:pPr>
      <w:r w:rsidRPr="0031171E">
        <w:rPr>
          <w:b/>
          <w:bCs/>
          <w:lang w:val="hr-HR"/>
        </w:rPr>
        <w:t xml:space="preserve">                     </w:t>
      </w:r>
      <w:r w:rsidRPr="0031171E">
        <w:rPr>
          <w:b/>
          <w:bCs/>
          <w:sz w:val="24"/>
          <w:szCs w:val="24"/>
          <w:lang w:val="hr-HR"/>
        </w:rPr>
        <w:t>Gradonačelnik</w:t>
      </w:r>
    </w:p>
    <w:p w14:paraId="65C3F65D" w14:textId="1549CDB9" w:rsidR="0031171E" w:rsidRPr="0031171E" w:rsidRDefault="0031171E" w:rsidP="0031171E">
      <w:pPr>
        <w:jc w:val="both"/>
        <w:rPr>
          <w:b/>
          <w:bCs/>
          <w:sz w:val="24"/>
          <w:szCs w:val="24"/>
          <w:lang w:val="hr-HR"/>
        </w:rPr>
      </w:pPr>
      <w:r w:rsidRPr="0031171E">
        <w:rPr>
          <w:b/>
          <w:bCs/>
          <w:sz w:val="24"/>
          <w:szCs w:val="24"/>
          <w:lang w:val="hr-HR"/>
        </w:rPr>
        <w:t>KLASA: 024-01/24-01/174</w:t>
      </w:r>
    </w:p>
    <w:p w14:paraId="65D9DC86" w14:textId="3619AD75" w:rsidR="0031171E" w:rsidRPr="0031171E" w:rsidRDefault="0031171E" w:rsidP="0031171E">
      <w:pPr>
        <w:jc w:val="both"/>
        <w:rPr>
          <w:b/>
          <w:bCs/>
          <w:sz w:val="24"/>
          <w:szCs w:val="24"/>
          <w:lang w:val="hr-HR"/>
        </w:rPr>
      </w:pPr>
      <w:r w:rsidRPr="0031171E">
        <w:rPr>
          <w:b/>
          <w:bCs/>
          <w:sz w:val="24"/>
          <w:szCs w:val="24"/>
          <w:lang w:val="hr-HR"/>
        </w:rPr>
        <w:t>URBROJ: 2163-6-09/01-24-2</w:t>
      </w:r>
    </w:p>
    <w:p w14:paraId="118E9D1B" w14:textId="12202D2F" w:rsidR="0031171E" w:rsidRPr="0031171E" w:rsidRDefault="0031171E" w:rsidP="0031171E">
      <w:pPr>
        <w:jc w:val="both"/>
        <w:rPr>
          <w:b/>
          <w:bCs/>
          <w:sz w:val="24"/>
          <w:szCs w:val="24"/>
          <w:lang w:val="hr-HR"/>
        </w:rPr>
      </w:pPr>
      <w:r w:rsidRPr="0031171E">
        <w:rPr>
          <w:b/>
          <w:bCs/>
          <w:sz w:val="24"/>
          <w:szCs w:val="24"/>
          <w:lang w:val="hr-HR"/>
        </w:rPr>
        <w:t>Poreč-Parenzo, 15. svibnja 2024.</w:t>
      </w:r>
    </w:p>
    <w:p w14:paraId="77722915" w14:textId="77777777" w:rsidR="0031171E" w:rsidRDefault="0031171E" w:rsidP="0031171E">
      <w:pPr>
        <w:jc w:val="both"/>
        <w:rPr>
          <w:sz w:val="24"/>
          <w:szCs w:val="24"/>
          <w:lang w:val="hr-HR"/>
        </w:rPr>
      </w:pPr>
    </w:p>
    <w:p w14:paraId="34904F06" w14:textId="2FE4CE71" w:rsidR="00975C46" w:rsidRPr="00CA2C43" w:rsidRDefault="00097B8A" w:rsidP="00975C46">
      <w:pPr>
        <w:ind w:firstLine="708"/>
        <w:jc w:val="both"/>
        <w:rPr>
          <w:sz w:val="24"/>
          <w:szCs w:val="24"/>
          <w:lang w:val="hr-HR"/>
        </w:rPr>
      </w:pPr>
      <w:r w:rsidRPr="00CA2C43">
        <w:rPr>
          <w:sz w:val="24"/>
          <w:szCs w:val="24"/>
          <w:lang w:val="hr-HR"/>
        </w:rPr>
        <w:t>Na temelju članka 10. Zakona o zaštiti od buke („Narodne</w:t>
      </w:r>
      <w:r w:rsidR="00C2026A" w:rsidRPr="00CA2C43">
        <w:rPr>
          <w:sz w:val="24"/>
          <w:szCs w:val="24"/>
          <w:lang w:val="hr-HR"/>
        </w:rPr>
        <w:t xml:space="preserve"> </w:t>
      </w:r>
      <w:r w:rsidRPr="00CA2C43">
        <w:rPr>
          <w:sz w:val="24"/>
          <w:szCs w:val="24"/>
          <w:lang w:val="hr-HR"/>
        </w:rPr>
        <w:t>novine</w:t>
      </w:r>
      <w:r w:rsidR="00E55AA1" w:rsidRPr="00CA2C43">
        <w:rPr>
          <w:sz w:val="24"/>
          <w:szCs w:val="24"/>
          <w:lang w:val="hr-HR"/>
        </w:rPr>
        <w:t xml:space="preserve"> </w:t>
      </w:r>
      <w:r w:rsidRPr="00CA2C43">
        <w:rPr>
          <w:sz w:val="24"/>
          <w:szCs w:val="24"/>
          <w:lang w:val="hr-HR"/>
        </w:rPr>
        <w:t>“broj 30/09, 55/13, 153/13</w:t>
      </w:r>
      <w:r w:rsidR="00C2026A" w:rsidRPr="00CA2C43">
        <w:rPr>
          <w:sz w:val="24"/>
          <w:szCs w:val="24"/>
          <w:lang w:val="hr-HR"/>
        </w:rPr>
        <w:t xml:space="preserve">, </w:t>
      </w:r>
      <w:r w:rsidRPr="00CA2C43">
        <w:rPr>
          <w:sz w:val="24"/>
          <w:szCs w:val="24"/>
          <w:lang w:val="hr-HR"/>
        </w:rPr>
        <w:t>41/16</w:t>
      </w:r>
      <w:r w:rsidR="00C2026A" w:rsidRPr="00CA2C43">
        <w:rPr>
          <w:sz w:val="24"/>
          <w:szCs w:val="24"/>
          <w:lang w:val="hr-HR"/>
        </w:rPr>
        <w:t>, 114/18 i 14/21</w:t>
      </w:r>
      <w:r w:rsidRPr="00CA2C43">
        <w:rPr>
          <w:sz w:val="24"/>
          <w:szCs w:val="24"/>
          <w:lang w:val="hr-HR"/>
        </w:rPr>
        <w:t>)</w:t>
      </w:r>
      <w:r w:rsidR="00982E95" w:rsidRPr="00CA2C43">
        <w:rPr>
          <w:sz w:val="24"/>
          <w:szCs w:val="24"/>
          <w:lang w:val="hr-HR"/>
        </w:rPr>
        <w:t xml:space="preserve"> </w:t>
      </w:r>
      <w:r w:rsidR="00C9462A">
        <w:rPr>
          <w:sz w:val="24"/>
          <w:szCs w:val="24"/>
          <w:lang w:val="hr-HR"/>
        </w:rPr>
        <w:t>i članka 53</w:t>
      </w:r>
      <w:r w:rsidR="00975C46" w:rsidRPr="00CA2C43">
        <w:rPr>
          <w:sz w:val="24"/>
          <w:szCs w:val="24"/>
          <w:lang w:val="hr-HR"/>
        </w:rPr>
        <w:t xml:space="preserve">. Statuta Grada Poreča-Parenzo („Službeni glasnik Grada </w:t>
      </w:r>
      <w:proofErr w:type="spellStart"/>
      <w:r w:rsidR="00975C46" w:rsidRPr="00CA2C43">
        <w:rPr>
          <w:sz w:val="24"/>
          <w:szCs w:val="24"/>
          <w:lang w:val="hr-HR"/>
        </w:rPr>
        <w:t>Grada</w:t>
      </w:r>
      <w:proofErr w:type="spellEnd"/>
      <w:r w:rsidR="00975C46" w:rsidRPr="00CA2C43">
        <w:rPr>
          <w:sz w:val="24"/>
          <w:szCs w:val="24"/>
          <w:lang w:val="hr-HR"/>
        </w:rPr>
        <w:t xml:space="preserve"> Poreča-Parenzo“ broj 2/13</w:t>
      </w:r>
      <w:r w:rsidR="00C2026A" w:rsidRPr="00CA2C43">
        <w:rPr>
          <w:sz w:val="24"/>
          <w:szCs w:val="24"/>
          <w:lang w:val="hr-HR"/>
        </w:rPr>
        <w:t xml:space="preserve">, </w:t>
      </w:r>
      <w:r w:rsidRPr="00CA2C43">
        <w:rPr>
          <w:sz w:val="24"/>
          <w:szCs w:val="24"/>
          <w:lang w:val="hr-HR"/>
        </w:rPr>
        <w:t>10/18</w:t>
      </w:r>
      <w:r w:rsidR="00C2026A" w:rsidRPr="00CA2C43">
        <w:rPr>
          <w:sz w:val="24"/>
          <w:szCs w:val="24"/>
          <w:lang w:val="hr-HR"/>
        </w:rPr>
        <w:t xml:space="preserve"> i 2/21</w:t>
      </w:r>
      <w:r w:rsidR="00975C46" w:rsidRPr="00CA2C43">
        <w:rPr>
          <w:sz w:val="24"/>
          <w:szCs w:val="24"/>
          <w:lang w:val="hr-HR"/>
        </w:rPr>
        <w:t>), na prijedlog Upravnog odjela za</w:t>
      </w:r>
      <w:r w:rsidR="00C2026A" w:rsidRPr="00CA2C43">
        <w:rPr>
          <w:sz w:val="24"/>
          <w:szCs w:val="24"/>
          <w:lang w:val="hr-HR"/>
        </w:rPr>
        <w:t xml:space="preserve"> gospodarstvo i EU fondove</w:t>
      </w:r>
      <w:r w:rsidR="00975C46" w:rsidRPr="00CA2C43">
        <w:rPr>
          <w:sz w:val="24"/>
          <w:szCs w:val="24"/>
          <w:lang w:val="hr-HR"/>
        </w:rPr>
        <w:t xml:space="preserve"> KLASA:</w:t>
      </w:r>
      <w:r w:rsidR="0031171E">
        <w:rPr>
          <w:sz w:val="24"/>
          <w:szCs w:val="24"/>
          <w:lang w:val="hr-HR"/>
        </w:rPr>
        <w:t>335-01/24-01/12</w:t>
      </w:r>
      <w:r w:rsidR="00975C46" w:rsidRPr="00CA2C43">
        <w:rPr>
          <w:sz w:val="24"/>
          <w:szCs w:val="24"/>
          <w:lang w:val="hr-HR"/>
        </w:rPr>
        <w:t>, URBROJ:</w:t>
      </w:r>
      <w:r w:rsidR="00C2026A" w:rsidRPr="00CA2C43">
        <w:rPr>
          <w:sz w:val="24"/>
          <w:szCs w:val="24"/>
          <w:lang w:val="hr-HR"/>
        </w:rPr>
        <w:t xml:space="preserve"> </w:t>
      </w:r>
      <w:r w:rsidR="0031171E">
        <w:rPr>
          <w:sz w:val="24"/>
          <w:szCs w:val="24"/>
          <w:lang w:val="hr-HR"/>
        </w:rPr>
        <w:t xml:space="preserve">2163-6-19/09-24-2 </w:t>
      </w:r>
      <w:r w:rsidRPr="00CA2C43">
        <w:rPr>
          <w:sz w:val="24"/>
          <w:szCs w:val="24"/>
          <w:lang w:val="hr-HR"/>
        </w:rPr>
        <w:t xml:space="preserve">od </w:t>
      </w:r>
      <w:r w:rsidR="0031171E">
        <w:rPr>
          <w:sz w:val="24"/>
          <w:szCs w:val="24"/>
          <w:lang w:val="hr-HR"/>
        </w:rPr>
        <w:t xml:space="preserve">8. svibnja </w:t>
      </w:r>
      <w:r w:rsidR="005459C1" w:rsidRPr="00CA2C43">
        <w:rPr>
          <w:sz w:val="24"/>
          <w:szCs w:val="24"/>
          <w:lang w:val="hr-HR"/>
        </w:rPr>
        <w:t>20</w:t>
      </w:r>
      <w:r w:rsidR="00C2026A" w:rsidRPr="00CA2C43">
        <w:rPr>
          <w:sz w:val="24"/>
          <w:szCs w:val="24"/>
          <w:lang w:val="hr-HR"/>
        </w:rPr>
        <w:t>24</w:t>
      </w:r>
      <w:r w:rsidR="00975C46" w:rsidRPr="00CA2C43">
        <w:rPr>
          <w:sz w:val="24"/>
          <w:szCs w:val="24"/>
          <w:lang w:val="hr-HR"/>
        </w:rPr>
        <w:t>. godine Gradon</w:t>
      </w:r>
      <w:r w:rsidR="004D210D">
        <w:rPr>
          <w:sz w:val="24"/>
          <w:szCs w:val="24"/>
          <w:lang w:val="hr-HR"/>
        </w:rPr>
        <w:t xml:space="preserve">ačelnik Grada Poreča-Parenzo </w:t>
      </w:r>
      <w:r w:rsidR="00975C46" w:rsidRPr="00CA2C43">
        <w:rPr>
          <w:sz w:val="24"/>
          <w:szCs w:val="24"/>
          <w:lang w:val="hr-HR"/>
        </w:rPr>
        <w:t xml:space="preserve">donio </w:t>
      </w:r>
      <w:r w:rsidR="004D210D">
        <w:rPr>
          <w:sz w:val="24"/>
          <w:szCs w:val="24"/>
          <w:lang w:val="hr-HR"/>
        </w:rPr>
        <w:t xml:space="preserve">je </w:t>
      </w:r>
      <w:r w:rsidR="00975C46" w:rsidRPr="00CA2C43">
        <w:rPr>
          <w:sz w:val="24"/>
          <w:szCs w:val="24"/>
          <w:lang w:val="hr-HR"/>
        </w:rPr>
        <w:t xml:space="preserve">sljedeći  </w:t>
      </w:r>
    </w:p>
    <w:p w14:paraId="4B93CF27" w14:textId="77777777" w:rsidR="004D210D" w:rsidRPr="00CA2C43" w:rsidRDefault="004D210D" w:rsidP="00975C46">
      <w:pPr>
        <w:jc w:val="center"/>
        <w:rPr>
          <w:b/>
          <w:color w:val="FF0000"/>
          <w:sz w:val="24"/>
          <w:szCs w:val="24"/>
          <w:lang w:val="hr-HR"/>
        </w:rPr>
      </w:pPr>
    </w:p>
    <w:p w14:paraId="007EFBCA" w14:textId="77777777" w:rsidR="00975C46" w:rsidRPr="00CA2C43" w:rsidRDefault="00975C46" w:rsidP="00975C46">
      <w:pPr>
        <w:jc w:val="center"/>
        <w:rPr>
          <w:b/>
          <w:sz w:val="24"/>
          <w:szCs w:val="24"/>
          <w:lang w:val="hr-HR"/>
        </w:rPr>
      </w:pPr>
      <w:r w:rsidRPr="00CA2C43">
        <w:rPr>
          <w:b/>
          <w:sz w:val="24"/>
          <w:szCs w:val="24"/>
          <w:lang w:val="hr-HR"/>
        </w:rPr>
        <w:t>ZAKLJUČAK</w:t>
      </w:r>
    </w:p>
    <w:p w14:paraId="3ED68DC8" w14:textId="62F3A362" w:rsidR="00975C46" w:rsidRDefault="00975C46" w:rsidP="0031171E">
      <w:pPr>
        <w:rPr>
          <w:b/>
          <w:sz w:val="24"/>
          <w:szCs w:val="24"/>
          <w:lang w:val="hr-HR"/>
        </w:rPr>
      </w:pPr>
    </w:p>
    <w:p w14:paraId="37CFD4AC" w14:textId="77777777" w:rsidR="0031171E" w:rsidRPr="00CA2C43" w:rsidRDefault="0031171E" w:rsidP="0031171E">
      <w:pPr>
        <w:rPr>
          <w:b/>
          <w:sz w:val="24"/>
          <w:szCs w:val="24"/>
          <w:lang w:val="hr-HR"/>
        </w:rPr>
      </w:pPr>
    </w:p>
    <w:p w14:paraId="480A0F9E" w14:textId="28251034" w:rsidR="00975C46" w:rsidRPr="00CA2C43" w:rsidRDefault="00975C46" w:rsidP="00975C46">
      <w:pPr>
        <w:pStyle w:val="Odlomakpopisa"/>
        <w:numPr>
          <w:ilvl w:val="0"/>
          <w:numId w:val="1"/>
        </w:numPr>
        <w:jc w:val="both"/>
        <w:rPr>
          <w:b/>
          <w:sz w:val="24"/>
          <w:szCs w:val="24"/>
          <w:lang w:val="hr-HR"/>
        </w:rPr>
      </w:pPr>
      <w:r w:rsidRPr="00CA2C43">
        <w:rPr>
          <w:sz w:val="24"/>
          <w:szCs w:val="24"/>
          <w:lang w:val="hr-HR"/>
        </w:rPr>
        <w:t xml:space="preserve">Utvrđuje se prijedlog Odluke o </w:t>
      </w:r>
      <w:r w:rsidR="00097B8A" w:rsidRPr="00CA2C43">
        <w:rPr>
          <w:sz w:val="24"/>
          <w:szCs w:val="24"/>
          <w:lang w:val="hr-HR"/>
        </w:rPr>
        <w:t>dozvoljenom prekoračenju najviše dopuštene razine buke</w:t>
      </w:r>
      <w:r w:rsidR="00B8073F" w:rsidRPr="00CA2C43">
        <w:rPr>
          <w:sz w:val="24"/>
          <w:szCs w:val="24"/>
          <w:lang w:val="hr-HR"/>
        </w:rPr>
        <w:t xml:space="preserve"> na području Grada Poreča-Parenzo</w:t>
      </w:r>
      <w:r w:rsidR="007C762C" w:rsidRPr="00CA2C43">
        <w:rPr>
          <w:sz w:val="24"/>
          <w:szCs w:val="24"/>
          <w:lang w:val="hr-HR"/>
        </w:rPr>
        <w:t xml:space="preserve"> s</w:t>
      </w:r>
      <w:r w:rsidRPr="00CA2C43">
        <w:rPr>
          <w:sz w:val="24"/>
          <w:szCs w:val="24"/>
          <w:lang w:val="hr-HR"/>
        </w:rPr>
        <w:t xml:space="preserve"> obrazloženjem te se dostavlja Gradskom vijeću Grada Poreča-Parenzo na razmatranje i donošenje u priloženom tekstu.</w:t>
      </w:r>
    </w:p>
    <w:p w14:paraId="4505F1B2" w14:textId="77777777" w:rsidR="00975C46" w:rsidRPr="00CA2C43" w:rsidRDefault="00975C46" w:rsidP="00975C46">
      <w:pPr>
        <w:pStyle w:val="Odlomakpopisa"/>
        <w:jc w:val="both"/>
        <w:rPr>
          <w:b/>
          <w:sz w:val="24"/>
          <w:szCs w:val="24"/>
          <w:lang w:val="hr-HR"/>
        </w:rPr>
      </w:pPr>
    </w:p>
    <w:p w14:paraId="10161694" w14:textId="77777777" w:rsidR="00975C46" w:rsidRPr="00CA2C43" w:rsidRDefault="007C762C" w:rsidP="00975C46">
      <w:pPr>
        <w:pStyle w:val="Odlomakpopisa"/>
        <w:numPr>
          <w:ilvl w:val="0"/>
          <w:numId w:val="1"/>
        </w:numPr>
        <w:jc w:val="both"/>
        <w:rPr>
          <w:b/>
          <w:color w:val="FF0000"/>
          <w:sz w:val="24"/>
          <w:szCs w:val="24"/>
          <w:lang w:val="hr-HR"/>
        </w:rPr>
      </w:pPr>
      <w:r w:rsidRPr="00CA2C43">
        <w:rPr>
          <w:sz w:val="24"/>
          <w:szCs w:val="24"/>
          <w:lang w:val="hr-HR"/>
        </w:rPr>
        <w:t xml:space="preserve">Na sjednici Gradskog vijeća </w:t>
      </w:r>
      <w:r w:rsidR="00975C46" w:rsidRPr="00CA2C43">
        <w:rPr>
          <w:sz w:val="24"/>
          <w:szCs w:val="24"/>
          <w:lang w:val="hr-HR"/>
        </w:rPr>
        <w:t>sva potrebna tu</w:t>
      </w:r>
      <w:r w:rsidRPr="00CA2C43">
        <w:rPr>
          <w:sz w:val="24"/>
          <w:szCs w:val="24"/>
          <w:lang w:val="hr-HR"/>
        </w:rPr>
        <w:t>mačenja uz prijedlog Odluke dat će</w:t>
      </w:r>
      <w:r w:rsidR="00975C46" w:rsidRPr="00CA2C43">
        <w:rPr>
          <w:sz w:val="24"/>
          <w:szCs w:val="24"/>
          <w:lang w:val="hr-HR"/>
        </w:rPr>
        <w:t xml:space="preserve"> </w:t>
      </w:r>
      <w:r w:rsidR="00C9462A">
        <w:rPr>
          <w:sz w:val="24"/>
          <w:szCs w:val="24"/>
          <w:lang w:val="hr-HR"/>
        </w:rPr>
        <w:t xml:space="preserve">dr. sc. </w:t>
      </w:r>
      <w:r w:rsidR="00982E95" w:rsidRPr="00CA2C43">
        <w:rPr>
          <w:sz w:val="24"/>
          <w:szCs w:val="24"/>
          <w:lang w:val="hr-HR"/>
        </w:rPr>
        <w:t>Morena Mičetić</w:t>
      </w:r>
      <w:r w:rsidRPr="00CA2C43">
        <w:rPr>
          <w:sz w:val="24"/>
          <w:szCs w:val="24"/>
          <w:lang w:val="hr-HR"/>
        </w:rPr>
        <w:t>, p</w:t>
      </w:r>
      <w:r w:rsidR="00C2026A" w:rsidRPr="00CA2C43">
        <w:rPr>
          <w:sz w:val="24"/>
          <w:szCs w:val="24"/>
          <w:lang w:val="hr-HR"/>
        </w:rPr>
        <w:t>ročelnica</w:t>
      </w:r>
      <w:r w:rsidR="00982E95" w:rsidRPr="00CA2C43">
        <w:rPr>
          <w:sz w:val="24"/>
          <w:szCs w:val="24"/>
          <w:lang w:val="hr-HR"/>
        </w:rPr>
        <w:t xml:space="preserve"> </w:t>
      </w:r>
      <w:r w:rsidR="00097B8A" w:rsidRPr="00CA2C43">
        <w:rPr>
          <w:sz w:val="24"/>
          <w:szCs w:val="24"/>
          <w:lang w:val="hr-HR"/>
        </w:rPr>
        <w:t>Upravnog odjela</w:t>
      </w:r>
      <w:r w:rsidR="00240933" w:rsidRPr="00CA2C43">
        <w:rPr>
          <w:sz w:val="24"/>
          <w:szCs w:val="24"/>
          <w:lang w:val="hr-HR"/>
        </w:rPr>
        <w:t xml:space="preserve"> za </w:t>
      </w:r>
      <w:r w:rsidR="00C2026A" w:rsidRPr="00CA2C43">
        <w:rPr>
          <w:sz w:val="24"/>
          <w:szCs w:val="24"/>
          <w:lang w:val="hr-HR"/>
        </w:rPr>
        <w:t>gospodarstvo i EU fondove.</w:t>
      </w:r>
    </w:p>
    <w:p w14:paraId="3A6CE83C" w14:textId="77777777" w:rsidR="00975C46" w:rsidRPr="00CA2C43" w:rsidRDefault="00975C46" w:rsidP="00975C46">
      <w:pPr>
        <w:jc w:val="center"/>
        <w:rPr>
          <w:b/>
          <w:color w:val="FF0000"/>
          <w:sz w:val="24"/>
          <w:szCs w:val="24"/>
          <w:lang w:val="hr-HR"/>
        </w:rPr>
      </w:pPr>
    </w:p>
    <w:p w14:paraId="7F160FAC" w14:textId="77777777" w:rsidR="00975C46" w:rsidRPr="00CA2C43" w:rsidRDefault="00975C46" w:rsidP="00975C46">
      <w:pPr>
        <w:jc w:val="center"/>
        <w:rPr>
          <w:b/>
          <w:sz w:val="24"/>
          <w:szCs w:val="24"/>
          <w:lang w:val="hr-HR"/>
        </w:rPr>
      </w:pPr>
    </w:p>
    <w:p w14:paraId="0C643D70" w14:textId="42104CFC" w:rsidR="00975C46" w:rsidRPr="00CA2C43" w:rsidRDefault="0031171E" w:rsidP="0031171E">
      <w:pPr>
        <w:rPr>
          <w:b/>
          <w:sz w:val="24"/>
          <w:szCs w:val="24"/>
          <w:lang w:val="hr-HR"/>
        </w:rPr>
      </w:pPr>
      <w:r>
        <w:rPr>
          <w:b/>
          <w:sz w:val="24"/>
          <w:szCs w:val="24"/>
          <w:lang w:val="hr-HR"/>
        </w:rPr>
        <w:t xml:space="preserve">                                                                                           </w:t>
      </w:r>
      <w:r w:rsidRPr="00CA2C43">
        <w:rPr>
          <w:b/>
          <w:sz w:val="24"/>
          <w:szCs w:val="24"/>
          <w:lang w:val="hr-HR"/>
        </w:rPr>
        <w:t xml:space="preserve">          GRADONAČELNIK</w:t>
      </w:r>
    </w:p>
    <w:p w14:paraId="7C95A037" w14:textId="3711B604" w:rsidR="00975C46" w:rsidRPr="00CA2C43" w:rsidRDefault="00975C46" w:rsidP="00975C46">
      <w:pPr>
        <w:ind w:left="3540" w:firstLine="708"/>
        <w:jc w:val="center"/>
        <w:rPr>
          <w:b/>
          <w:sz w:val="24"/>
          <w:szCs w:val="24"/>
          <w:lang w:val="hr-HR"/>
        </w:rPr>
      </w:pPr>
      <w:r w:rsidRPr="00CA2C43">
        <w:rPr>
          <w:b/>
          <w:sz w:val="24"/>
          <w:szCs w:val="24"/>
          <w:lang w:val="hr-HR"/>
        </w:rPr>
        <w:t xml:space="preserve">         </w:t>
      </w:r>
      <w:r w:rsidR="0070766C" w:rsidRPr="00CA2C43">
        <w:rPr>
          <w:b/>
          <w:sz w:val="24"/>
          <w:szCs w:val="24"/>
          <w:lang w:val="hr-HR"/>
        </w:rPr>
        <w:t xml:space="preserve">                 </w:t>
      </w:r>
      <w:r w:rsidR="0031171E">
        <w:rPr>
          <w:b/>
          <w:sz w:val="24"/>
          <w:szCs w:val="24"/>
          <w:lang w:val="hr-HR"/>
        </w:rPr>
        <w:t xml:space="preserve">     </w:t>
      </w:r>
      <w:r w:rsidR="00982E95" w:rsidRPr="00CA2C43">
        <w:rPr>
          <w:b/>
          <w:sz w:val="24"/>
          <w:szCs w:val="24"/>
          <w:lang w:val="hr-HR"/>
        </w:rPr>
        <w:t>Loris Peršurić</w:t>
      </w:r>
    </w:p>
    <w:p w14:paraId="13305678" w14:textId="77777777" w:rsidR="00975C46" w:rsidRPr="00CA2C43" w:rsidRDefault="00975C46" w:rsidP="00975C46">
      <w:pPr>
        <w:jc w:val="center"/>
        <w:rPr>
          <w:b/>
          <w:sz w:val="24"/>
          <w:szCs w:val="24"/>
          <w:lang w:val="hr-HR"/>
        </w:rPr>
      </w:pPr>
    </w:p>
    <w:p w14:paraId="15AF2D92" w14:textId="77777777" w:rsidR="0031171E" w:rsidRDefault="0031171E" w:rsidP="00975C46">
      <w:pPr>
        <w:rPr>
          <w:sz w:val="24"/>
          <w:szCs w:val="24"/>
          <w:lang w:val="hr-HR"/>
        </w:rPr>
      </w:pPr>
    </w:p>
    <w:p w14:paraId="050D0268" w14:textId="77777777" w:rsidR="0031171E" w:rsidRDefault="0031171E" w:rsidP="00975C46">
      <w:pPr>
        <w:rPr>
          <w:sz w:val="24"/>
          <w:szCs w:val="24"/>
          <w:lang w:val="hr-HR"/>
        </w:rPr>
      </w:pPr>
    </w:p>
    <w:p w14:paraId="4F1E92D4" w14:textId="77777777" w:rsidR="0031171E" w:rsidRDefault="0031171E" w:rsidP="00975C46">
      <w:pPr>
        <w:rPr>
          <w:sz w:val="24"/>
          <w:szCs w:val="24"/>
          <w:lang w:val="hr-HR"/>
        </w:rPr>
      </w:pPr>
    </w:p>
    <w:p w14:paraId="4071F011" w14:textId="30EB54BD" w:rsidR="00975C46" w:rsidRPr="00CA2C43" w:rsidRDefault="00975C46" w:rsidP="00975C46">
      <w:pPr>
        <w:rPr>
          <w:sz w:val="24"/>
          <w:szCs w:val="24"/>
          <w:lang w:val="hr-HR"/>
        </w:rPr>
      </w:pPr>
      <w:r w:rsidRPr="00CA2C43">
        <w:rPr>
          <w:sz w:val="24"/>
          <w:szCs w:val="24"/>
          <w:lang w:val="hr-HR"/>
        </w:rPr>
        <w:t>Prilog:</w:t>
      </w:r>
    </w:p>
    <w:p w14:paraId="6E139809" w14:textId="77777777" w:rsidR="00975C46" w:rsidRPr="00CA2C43" w:rsidRDefault="00235345" w:rsidP="00975C46">
      <w:pPr>
        <w:rPr>
          <w:sz w:val="24"/>
          <w:szCs w:val="24"/>
          <w:lang w:val="hr-HR"/>
        </w:rPr>
      </w:pPr>
      <w:r w:rsidRPr="00CA2C43">
        <w:rPr>
          <w:sz w:val="24"/>
          <w:szCs w:val="24"/>
          <w:lang w:val="hr-HR"/>
        </w:rPr>
        <w:t>- P</w:t>
      </w:r>
      <w:r w:rsidR="00975C46" w:rsidRPr="00CA2C43">
        <w:rPr>
          <w:sz w:val="24"/>
          <w:szCs w:val="24"/>
          <w:lang w:val="hr-HR"/>
        </w:rPr>
        <w:t>rijedlog Odluke</w:t>
      </w:r>
    </w:p>
    <w:p w14:paraId="376DC671" w14:textId="77777777" w:rsidR="0031171E" w:rsidRDefault="00975C46" w:rsidP="00975C46">
      <w:pPr>
        <w:rPr>
          <w:b/>
          <w:bCs/>
          <w:sz w:val="24"/>
          <w:szCs w:val="24"/>
          <w:lang w:val="hr-HR"/>
        </w:rPr>
      </w:pPr>
      <w:r w:rsidRPr="00CA2C43">
        <w:rPr>
          <w:b/>
          <w:bCs/>
          <w:sz w:val="24"/>
          <w:szCs w:val="24"/>
          <w:lang w:val="hr-HR"/>
        </w:rPr>
        <w:t xml:space="preserve">   </w:t>
      </w:r>
    </w:p>
    <w:p w14:paraId="00BC85A3" w14:textId="5F2206DA" w:rsidR="00975C46" w:rsidRPr="00CA2C43" w:rsidRDefault="00975C46" w:rsidP="00975C46">
      <w:pPr>
        <w:rPr>
          <w:b/>
          <w:bCs/>
          <w:sz w:val="24"/>
          <w:szCs w:val="24"/>
          <w:lang w:val="hr-HR"/>
        </w:rPr>
      </w:pPr>
      <w:r w:rsidRPr="00CA2C43">
        <w:rPr>
          <w:b/>
          <w:bCs/>
          <w:sz w:val="24"/>
          <w:szCs w:val="24"/>
          <w:lang w:val="hr-HR"/>
        </w:rPr>
        <w:t xml:space="preserve">            </w:t>
      </w:r>
    </w:p>
    <w:p w14:paraId="5B5F7523" w14:textId="77777777" w:rsidR="00975C46" w:rsidRPr="00CA2C43" w:rsidRDefault="00975C46" w:rsidP="00975C46">
      <w:pPr>
        <w:rPr>
          <w:b/>
          <w:bCs/>
          <w:sz w:val="24"/>
          <w:szCs w:val="24"/>
          <w:lang w:val="hr-HR"/>
        </w:rPr>
      </w:pPr>
    </w:p>
    <w:p w14:paraId="2098C114" w14:textId="77777777" w:rsidR="0031171E" w:rsidRDefault="0031171E" w:rsidP="00975C46">
      <w:pPr>
        <w:rPr>
          <w:b/>
          <w:sz w:val="24"/>
          <w:szCs w:val="24"/>
          <w:lang w:val="hr-HR"/>
        </w:rPr>
      </w:pPr>
    </w:p>
    <w:p w14:paraId="781D9F06" w14:textId="1F33DC8E" w:rsidR="00975C46" w:rsidRPr="00CA2C43" w:rsidRDefault="0031171E" w:rsidP="00975C46">
      <w:pPr>
        <w:rPr>
          <w:bCs/>
          <w:sz w:val="24"/>
          <w:szCs w:val="24"/>
          <w:lang w:val="hr-HR"/>
        </w:rPr>
      </w:pPr>
      <w:r w:rsidRPr="0031171E">
        <w:rPr>
          <w:b/>
          <w:sz w:val="24"/>
          <w:szCs w:val="24"/>
          <w:lang w:val="hr-HR"/>
        </w:rPr>
        <w:t>DOSTAVITI</w:t>
      </w:r>
      <w:r w:rsidR="00975C46" w:rsidRPr="00CA2C43">
        <w:rPr>
          <w:bCs/>
          <w:sz w:val="24"/>
          <w:szCs w:val="24"/>
          <w:lang w:val="hr-HR"/>
        </w:rPr>
        <w:t>:</w:t>
      </w:r>
      <w:r w:rsidR="00975C46" w:rsidRPr="00CA2C43">
        <w:rPr>
          <w:bCs/>
          <w:sz w:val="24"/>
          <w:szCs w:val="24"/>
          <w:lang w:val="hr-HR"/>
        </w:rPr>
        <w:tab/>
      </w:r>
      <w:r w:rsidR="00975C46" w:rsidRPr="00CA2C43">
        <w:rPr>
          <w:bCs/>
          <w:sz w:val="24"/>
          <w:szCs w:val="24"/>
          <w:lang w:val="hr-HR"/>
        </w:rPr>
        <w:tab/>
      </w:r>
      <w:r w:rsidR="00975C46" w:rsidRPr="00CA2C43">
        <w:rPr>
          <w:bCs/>
          <w:sz w:val="24"/>
          <w:szCs w:val="24"/>
          <w:lang w:val="hr-HR"/>
        </w:rPr>
        <w:tab/>
      </w:r>
      <w:r w:rsidR="00975C46" w:rsidRPr="00CA2C43">
        <w:rPr>
          <w:bCs/>
          <w:sz w:val="24"/>
          <w:szCs w:val="24"/>
          <w:lang w:val="hr-HR"/>
        </w:rPr>
        <w:tab/>
      </w:r>
      <w:r w:rsidR="00975C46" w:rsidRPr="00CA2C43">
        <w:rPr>
          <w:bCs/>
          <w:sz w:val="24"/>
          <w:szCs w:val="24"/>
          <w:lang w:val="hr-HR"/>
        </w:rPr>
        <w:tab/>
      </w:r>
      <w:r w:rsidR="00975C46" w:rsidRPr="00CA2C43">
        <w:rPr>
          <w:bCs/>
          <w:sz w:val="24"/>
          <w:szCs w:val="24"/>
          <w:lang w:val="hr-HR"/>
        </w:rPr>
        <w:tab/>
      </w:r>
      <w:r w:rsidR="00975C46" w:rsidRPr="00CA2C43">
        <w:rPr>
          <w:bCs/>
          <w:sz w:val="24"/>
          <w:szCs w:val="24"/>
          <w:lang w:val="hr-HR"/>
        </w:rPr>
        <w:tab/>
        <w:t xml:space="preserve">   </w:t>
      </w:r>
    </w:p>
    <w:p w14:paraId="236A9048" w14:textId="59E13513" w:rsidR="00975C46" w:rsidRPr="00CA2C43" w:rsidRDefault="00235345" w:rsidP="00975C46">
      <w:pPr>
        <w:pStyle w:val="Odlomakpopisa"/>
        <w:numPr>
          <w:ilvl w:val="0"/>
          <w:numId w:val="2"/>
        </w:numPr>
        <w:rPr>
          <w:bCs/>
          <w:sz w:val="24"/>
          <w:szCs w:val="24"/>
          <w:lang w:val="hr-HR"/>
        </w:rPr>
      </w:pPr>
      <w:r w:rsidRPr="00CA2C43">
        <w:rPr>
          <w:bCs/>
          <w:sz w:val="24"/>
          <w:szCs w:val="24"/>
          <w:lang w:val="hr-HR"/>
        </w:rPr>
        <w:t>Gradsko vijeće</w:t>
      </w:r>
      <w:r w:rsidR="007C762C" w:rsidRPr="00CA2C43">
        <w:rPr>
          <w:bCs/>
          <w:sz w:val="24"/>
          <w:szCs w:val="24"/>
          <w:lang w:val="hr-HR"/>
        </w:rPr>
        <w:t xml:space="preserve"> Grada Poreča-Parenzo, </w:t>
      </w:r>
      <w:r w:rsidR="00975C46" w:rsidRPr="00CA2C43">
        <w:rPr>
          <w:bCs/>
          <w:sz w:val="24"/>
          <w:szCs w:val="24"/>
          <w:lang w:val="hr-HR"/>
        </w:rPr>
        <w:t>ovdje</w:t>
      </w:r>
      <w:r w:rsidR="0031171E">
        <w:rPr>
          <w:bCs/>
          <w:sz w:val="24"/>
          <w:szCs w:val="24"/>
          <w:lang w:val="hr-HR"/>
        </w:rPr>
        <w:t>,</w:t>
      </w:r>
    </w:p>
    <w:p w14:paraId="4A2DF199" w14:textId="2FBE0726" w:rsidR="00975C46" w:rsidRPr="00CA2C43" w:rsidRDefault="00235345" w:rsidP="00975C46">
      <w:pPr>
        <w:pStyle w:val="Odlomakpopisa"/>
        <w:numPr>
          <w:ilvl w:val="0"/>
          <w:numId w:val="2"/>
        </w:numPr>
        <w:rPr>
          <w:bCs/>
          <w:sz w:val="24"/>
          <w:szCs w:val="24"/>
          <w:lang w:val="hr-HR"/>
        </w:rPr>
      </w:pPr>
      <w:r w:rsidRPr="00CA2C43">
        <w:rPr>
          <w:bCs/>
          <w:sz w:val="24"/>
          <w:szCs w:val="24"/>
          <w:lang w:val="hr-HR"/>
        </w:rPr>
        <w:t>Upravni odjel</w:t>
      </w:r>
      <w:r w:rsidR="00975C46" w:rsidRPr="00CA2C43">
        <w:rPr>
          <w:bCs/>
          <w:sz w:val="24"/>
          <w:szCs w:val="24"/>
          <w:lang w:val="hr-HR"/>
        </w:rPr>
        <w:t xml:space="preserve"> z</w:t>
      </w:r>
      <w:r w:rsidR="00C2026A" w:rsidRPr="00CA2C43">
        <w:rPr>
          <w:bCs/>
          <w:sz w:val="24"/>
          <w:szCs w:val="24"/>
          <w:lang w:val="hr-HR"/>
        </w:rPr>
        <w:t xml:space="preserve">a </w:t>
      </w:r>
      <w:r w:rsidR="00240933" w:rsidRPr="00CA2C43">
        <w:rPr>
          <w:bCs/>
          <w:sz w:val="24"/>
          <w:szCs w:val="24"/>
          <w:lang w:val="hr-HR"/>
        </w:rPr>
        <w:t>g</w:t>
      </w:r>
      <w:r w:rsidR="00C2026A" w:rsidRPr="00CA2C43">
        <w:rPr>
          <w:bCs/>
          <w:sz w:val="24"/>
          <w:szCs w:val="24"/>
          <w:lang w:val="hr-HR"/>
        </w:rPr>
        <w:t>ospodarstvo i EU fondove</w:t>
      </w:r>
      <w:r w:rsidR="007C762C" w:rsidRPr="00CA2C43">
        <w:rPr>
          <w:bCs/>
          <w:sz w:val="24"/>
          <w:szCs w:val="24"/>
          <w:lang w:val="hr-HR"/>
        </w:rPr>
        <w:t xml:space="preserve">, </w:t>
      </w:r>
      <w:r w:rsidR="00975C46" w:rsidRPr="00CA2C43">
        <w:rPr>
          <w:bCs/>
          <w:sz w:val="24"/>
          <w:szCs w:val="24"/>
          <w:lang w:val="hr-HR"/>
        </w:rPr>
        <w:t>ovdje</w:t>
      </w:r>
      <w:r w:rsidR="0031171E">
        <w:rPr>
          <w:bCs/>
          <w:sz w:val="24"/>
          <w:szCs w:val="24"/>
          <w:lang w:val="hr-HR"/>
        </w:rPr>
        <w:t>,</w:t>
      </w:r>
      <w:r w:rsidR="00975C46" w:rsidRPr="00CA2C43">
        <w:rPr>
          <w:bCs/>
          <w:sz w:val="24"/>
          <w:szCs w:val="24"/>
          <w:lang w:val="hr-HR"/>
        </w:rPr>
        <w:tab/>
      </w:r>
      <w:r w:rsidR="00975C46" w:rsidRPr="00CA2C43">
        <w:rPr>
          <w:bCs/>
          <w:sz w:val="24"/>
          <w:szCs w:val="24"/>
          <w:lang w:val="hr-HR"/>
        </w:rPr>
        <w:tab/>
      </w:r>
      <w:r w:rsidR="00975C46" w:rsidRPr="00CA2C43">
        <w:rPr>
          <w:bCs/>
          <w:sz w:val="24"/>
          <w:szCs w:val="24"/>
          <w:lang w:val="hr-HR"/>
        </w:rPr>
        <w:tab/>
        <w:t xml:space="preserve">  </w:t>
      </w:r>
    </w:p>
    <w:p w14:paraId="303CE390" w14:textId="7309EACE" w:rsidR="00F767E3" w:rsidRPr="002B576A" w:rsidRDefault="00975C46" w:rsidP="002B576A">
      <w:pPr>
        <w:pStyle w:val="Odlomakpopisa"/>
        <w:numPr>
          <w:ilvl w:val="0"/>
          <w:numId w:val="2"/>
        </w:numPr>
        <w:rPr>
          <w:bCs/>
          <w:sz w:val="24"/>
          <w:szCs w:val="24"/>
          <w:lang w:val="hr-HR"/>
        </w:rPr>
      </w:pPr>
      <w:r w:rsidRPr="00CA2C43">
        <w:rPr>
          <w:bCs/>
          <w:sz w:val="24"/>
          <w:szCs w:val="24"/>
          <w:lang w:val="hr-HR"/>
        </w:rPr>
        <w:t>Pismohrana</w:t>
      </w:r>
      <w:r w:rsidR="007C762C" w:rsidRPr="00CA2C43">
        <w:rPr>
          <w:bCs/>
          <w:sz w:val="24"/>
          <w:szCs w:val="24"/>
          <w:lang w:val="hr-HR"/>
        </w:rPr>
        <w:t xml:space="preserve">, </w:t>
      </w:r>
      <w:r w:rsidRPr="00CA2C43">
        <w:rPr>
          <w:bCs/>
          <w:sz w:val="24"/>
          <w:szCs w:val="24"/>
          <w:lang w:val="hr-HR"/>
        </w:rPr>
        <w:t>ovdje</w:t>
      </w:r>
      <w:r w:rsidR="002B576A">
        <w:rPr>
          <w:bCs/>
          <w:sz w:val="24"/>
          <w:szCs w:val="24"/>
          <w:lang w:val="hr-HR"/>
        </w:rPr>
        <w:t>.</w:t>
      </w:r>
    </w:p>
    <w:p w14:paraId="2AF2D69E" w14:textId="77777777" w:rsidR="00975C46" w:rsidRPr="00CA2C43" w:rsidRDefault="00975C46" w:rsidP="00975C46">
      <w:pPr>
        <w:rPr>
          <w:b/>
          <w:bCs/>
          <w:i/>
          <w:sz w:val="24"/>
          <w:szCs w:val="24"/>
          <w:lang w:val="hr-HR"/>
        </w:rPr>
      </w:pPr>
    </w:p>
    <w:tbl>
      <w:tblPr>
        <w:tblpPr w:leftFromText="180" w:rightFromText="180" w:vertAnchor="text" w:tblpY="1"/>
        <w:tblOverlap w:val="never"/>
        <w:tblW w:w="0" w:type="auto"/>
        <w:tblLayout w:type="fixed"/>
        <w:tblLook w:val="0000" w:firstRow="0" w:lastRow="0" w:firstColumn="0" w:lastColumn="0" w:noHBand="0" w:noVBand="0"/>
      </w:tblPr>
      <w:tblGrid>
        <w:gridCol w:w="4077"/>
      </w:tblGrid>
      <w:tr w:rsidR="00E50C59" w:rsidRPr="00CA2C43" w14:paraId="0B7504B6" w14:textId="77777777" w:rsidTr="000D0AD8">
        <w:trPr>
          <w:cantSplit/>
        </w:trPr>
        <w:tc>
          <w:tcPr>
            <w:tcW w:w="4077" w:type="dxa"/>
          </w:tcPr>
          <w:p w14:paraId="412033EE" w14:textId="77777777" w:rsidR="00E50C59" w:rsidRPr="00CA2C43" w:rsidRDefault="00E50C59" w:rsidP="00E50C59">
            <w:pPr>
              <w:jc w:val="center"/>
              <w:rPr>
                <w:b/>
                <w:sz w:val="24"/>
                <w:szCs w:val="24"/>
                <w:lang w:val="hr-HR"/>
              </w:rPr>
            </w:pPr>
            <w:r w:rsidRPr="00CA2C43">
              <w:rPr>
                <w:b/>
                <w:noProof/>
                <w:sz w:val="24"/>
                <w:szCs w:val="24"/>
                <w:lang w:val="hr-HR"/>
              </w:rPr>
              <w:drawing>
                <wp:inline distT="0" distB="0" distL="0" distR="0" wp14:anchorId="319E3C8B" wp14:editId="1E855BFE">
                  <wp:extent cx="504825" cy="634365"/>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34365"/>
                          </a:xfrm>
                          <a:prstGeom prst="rect">
                            <a:avLst/>
                          </a:prstGeom>
                          <a:noFill/>
                          <a:ln>
                            <a:noFill/>
                          </a:ln>
                        </pic:spPr>
                      </pic:pic>
                    </a:graphicData>
                  </a:graphic>
                </wp:inline>
              </w:drawing>
            </w:r>
          </w:p>
        </w:tc>
      </w:tr>
      <w:tr w:rsidR="00E50C59" w:rsidRPr="00CA2C43" w14:paraId="4550DEF4" w14:textId="77777777" w:rsidTr="000D0AD8">
        <w:trPr>
          <w:cantSplit/>
        </w:trPr>
        <w:tc>
          <w:tcPr>
            <w:tcW w:w="4077" w:type="dxa"/>
          </w:tcPr>
          <w:p w14:paraId="23426607" w14:textId="77777777" w:rsidR="00E50C59" w:rsidRPr="00CA2C43" w:rsidRDefault="00E50C59" w:rsidP="00E50C59">
            <w:pPr>
              <w:jc w:val="center"/>
              <w:rPr>
                <w:b/>
                <w:sz w:val="24"/>
                <w:szCs w:val="24"/>
                <w:lang w:val="hr-HR"/>
              </w:rPr>
            </w:pPr>
            <w:r w:rsidRPr="00CA2C43">
              <w:rPr>
                <w:b/>
                <w:sz w:val="24"/>
                <w:szCs w:val="24"/>
                <w:lang w:val="hr-HR"/>
              </w:rPr>
              <w:t>REPUBLIKA HRVATSKA</w:t>
            </w:r>
          </w:p>
        </w:tc>
      </w:tr>
      <w:tr w:rsidR="00E50C59" w:rsidRPr="00CA2C43" w14:paraId="13447B18" w14:textId="77777777" w:rsidTr="000D0AD8">
        <w:trPr>
          <w:cantSplit/>
        </w:trPr>
        <w:tc>
          <w:tcPr>
            <w:tcW w:w="4077" w:type="dxa"/>
          </w:tcPr>
          <w:p w14:paraId="4A860A43" w14:textId="77777777" w:rsidR="00E50C59" w:rsidRPr="00CA2C43" w:rsidRDefault="00E50C59" w:rsidP="00E50C59">
            <w:pPr>
              <w:jc w:val="center"/>
              <w:rPr>
                <w:b/>
                <w:sz w:val="24"/>
                <w:szCs w:val="24"/>
                <w:lang w:val="hr-HR"/>
              </w:rPr>
            </w:pPr>
            <w:r w:rsidRPr="00CA2C43">
              <w:rPr>
                <w:b/>
                <w:sz w:val="24"/>
                <w:szCs w:val="24"/>
                <w:lang w:val="hr-HR"/>
              </w:rPr>
              <w:t>ISTARSKA ŽUPANIJA</w:t>
            </w:r>
          </w:p>
        </w:tc>
      </w:tr>
      <w:tr w:rsidR="00E50C59" w:rsidRPr="00CA2C43" w14:paraId="17236C7E" w14:textId="77777777" w:rsidTr="000D0AD8">
        <w:trPr>
          <w:cantSplit/>
        </w:trPr>
        <w:tc>
          <w:tcPr>
            <w:tcW w:w="4077" w:type="dxa"/>
          </w:tcPr>
          <w:p w14:paraId="4532F786" w14:textId="77777777" w:rsidR="00E50C59" w:rsidRPr="00CA2C43" w:rsidRDefault="00E50C59" w:rsidP="00E50C59">
            <w:pPr>
              <w:jc w:val="center"/>
              <w:rPr>
                <w:b/>
                <w:sz w:val="24"/>
                <w:szCs w:val="24"/>
                <w:lang w:val="hr-HR"/>
              </w:rPr>
            </w:pPr>
            <w:r w:rsidRPr="00CA2C43">
              <w:rPr>
                <w:b/>
                <w:sz w:val="24"/>
                <w:szCs w:val="24"/>
                <w:lang w:val="hr-HR"/>
              </w:rPr>
              <w:t>GRAD POREČ - PORENZO</w:t>
            </w:r>
          </w:p>
          <w:p w14:paraId="4F4EA52C" w14:textId="77777777" w:rsidR="00E50C59" w:rsidRPr="00CA2C43" w:rsidRDefault="00E50C59" w:rsidP="00E50C59">
            <w:pPr>
              <w:jc w:val="center"/>
              <w:rPr>
                <w:b/>
                <w:sz w:val="24"/>
                <w:szCs w:val="24"/>
                <w:lang w:val="hr-HR"/>
              </w:rPr>
            </w:pPr>
            <w:r w:rsidRPr="00CA2C43">
              <w:rPr>
                <w:b/>
                <w:sz w:val="24"/>
                <w:szCs w:val="24"/>
                <w:lang w:val="hr-HR"/>
              </w:rPr>
              <w:t>CITTÀ DI POREČ - PARENZO</w:t>
            </w:r>
          </w:p>
        </w:tc>
      </w:tr>
      <w:tr w:rsidR="00E50C59" w:rsidRPr="00CA2C43" w14:paraId="0C7B4771" w14:textId="77777777" w:rsidTr="000D0AD8">
        <w:trPr>
          <w:cantSplit/>
          <w:trHeight w:val="311"/>
        </w:trPr>
        <w:tc>
          <w:tcPr>
            <w:tcW w:w="4077" w:type="dxa"/>
          </w:tcPr>
          <w:p w14:paraId="4505D9A4" w14:textId="77777777" w:rsidR="00E50C59" w:rsidRPr="00CA2C43" w:rsidRDefault="00E50C59" w:rsidP="00E50C59">
            <w:pPr>
              <w:jc w:val="center"/>
              <w:rPr>
                <w:b/>
                <w:sz w:val="24"/>
                <w:szCs w:val="24"/>
                <w:lang w:val="hr-HR"/>
              </w:rPr>
            </w:pPr>
            <w:r w:rsidRPr="00CA2C43">
              <w:rPr>
                <w:b/>
                <w:sz w:val="24"/>
                <w:szCs w:val="24"/>
                <w:lang w:val="hr-HR"/>
              </w:rPr>
              <w:t>Gradsko vijeće</w:t>
            </w:r>
          </w:p>
        </w:tc>
      </w:tr>
    </w:tbl>
    <w:p w14:paraId="70706BE0" w14:textId="77777777" w:rsidR="00E50C59" w:rsidRPr="00CA2C43" w:rsidRDefault="00E50C59" w:rsidP="00E50C59">
      <w:pPr>
        <w:rPr>
          <w:sz w:val="24"/>
          <w:szCs w:val="24"/>
          <w:lang w:val="hr-HR"/>
        </w:rPr>
      </w:pPr>
      <w:r w:rsidRPr="00CA2C43">
        <w:rPr>
          <w:sz w:val="24"/>
          <w:szCs w:val="24"/>
          <w:lang w:val="hr-HR"/>
        </w:rPr>
        <w:t xml:space="preserve">                                                  </w:t>
      </w:r>
      <w:r w:rsidRPr="00CA2C43">
        <w:rPr>
          <w:sz w:val="24"/>
          <w:szCs w:val="24"/>
          <w:u w:val="single"/>
          <w:lang w:val="hr-HR"/>
        </w:rPr>
        <w:br w:type="textWrapping" w:clear="all"/>
      </w:r>
      <w:r w:rsidRPr="00CA2C43">
        <w:rPr>
          <w:sz w:val="24"/>
          <w:szCs w:val="24"/>
          <w:lang w:val="hr-HR"/>
        </w:rPr>
        <w:t xml:space="preserve">KLASA: </w:t>
      </w:r>
    </w:p>
    <w:p w14:paraId="23E76890" w14:textId="77777777" w:rsidR="00E50C59" w:rsidRPr="00CA2C43" w:rsidRDefault="00E50C59" w:rsidP="00E50C59">
      <w:pPr>
        <w:rPr>
          <w:sz w:val="24"/>
          <w:szCs w:val="24"/>
          <w:lang w:val="hr-HR"/>
        </w:rPr>
      </w:pPr>
      <w:r w:rsidRPr="00CA2C43">
        <w:rPr>
          <w:sz w:val="24"/>
          <w:szCs w:val="24"/>
          <w:lang w:val="hr-HR"/>
        </w:rPr>
        <w:t xml:space="preserve">URBROJ: </w:t>
      </w:r>
    </w:p>
    <w:p w14:paraId="7FA31D46" w14:textId="77777777" w:rsidR="00E50C59" w:rsidRPr="00CA2C43" w:rsidRDefault="00E50C59" w:rsidP="00E50C59">
      <w:pPr>
        <w:rPr>
          <w:sz w:val="24"/>
          <w:szCs w:val="24"/>
          <w:lang w:val="hr-HR"/>
        </w:rPr>
      </w:pPr>
      <w:r w:rsidRPr="00CA2C43">
        <w:rPr>
          <w:sz w:val="24"/>
          <w:szCs w:val="24"/>
          <w:lang w:val="hr-HR"/>
        </w:rPr>
        <w:t>Poreč-Parenzo, _________ 20</w:t>
      </w:r>
      <w:r w:rsidR="00C55A3E" w:rsidRPr="00CA2C43">
        <w:rPr>
          <w:sz w:val="24"/>
          <w:szCs w:val="24"/>
          <w:lang w:val="hr-HR"/>
        </w:rPr>
        <w:t>24</w:t>
      </w:r>
      <w:r w:rsidRPr="00CA2C43">
        <w:rPr>
          <w:sz w:val="24"/>
          <w:szCs w:val="24"/>
          <w:lang w:val="hr-HR"/>
        </w:rPr>
        <w:t>.</w:t>
      </w:r>
    </w:p>
    <w:p w14:paraId="2FA6F2C7" w14:textId="77777777" w:rsidR="00E50C59" w:rsidRPr="00CA2C43" w:rsidRDefault="00E50C59" w:rsidP="00E50C59">
      <w:pPr>
        <w:rPr>
          <w:sz w:val="24"/>
          <w:szCs w:val="24"/>
          <w:lang w:val="hr-HR"/>
        </w:rPr>
      </w:pPr>
    </w:p>
    <w:p w14:paraId="32BC88F2" w14:textId="77777777" w:rsidR="00F163FF" w:rsidRPr="00CA2C43" w:rsidRDefault="00F163FF" w:rsidP="00E50C59">
      <w:pPr>
        <w:rPr>
          <w:sz w:val="24"/>
          <w:szCs w:val="24"/>
          <w:lang w:val="hr-HR"/>
        </w:rPr>
      </w:pPr>
    </w:p>
    <w:p w14:paraId="05DE7ECA" w14:textId="5878CC69" w:rsidR="00C9462A" w:rsidRPr="00CA2C43" w:rsidRDefault="00C9462A" w:rsidP="004D210D">
      <w:pPr>
        <w:ind w:firstLine="709"/>
        <w:jc w:val="both"/>
        <w:rPr>
          <w:sz w:val="24"/>
          <w:szCs w:val="24"/>
          <w:lang w:val="hr-HR"/>
        </w:rPr>
      </w:pPr>
      <w:r w:rsidRPr="00CA2C43">
        <w:rPr>
          <w:sz w:val="24"/>
          <w:szCs w:val="24"/>
          <w:lang w:val="hr-HR"/>
        </w:rPr>
        <w:t>Na temelju članka 10. Zakona o zaštiti od buke („Narodne novine “broj 30/09, 55/13, 153/13, 41/16, 114/18 i 14/21) i članka 41. Statuta Grada Poreča - Parenzo („Službeni glasnik Grada Poreča-Parenzo“</w:t>
      </w:r>
      <w:r w:rsidR="000825B2">
        <w:rPr>
          <w:sz w:val="24"/>
          <w:szCs w:val="24"/>
          <w:lang w:val="hr-HR"/>
        </w:rPr>
        <w:t xml:space="preserve"> </w:t>
      </w:r>
      <w:r w:rsidRPr="00CA2C43">
        <w:rPr>
          <w:sz w:val="24"/>
          <w:szCs w:val="24"/>
          <w:lang w:val="hr-HR"/>
        </w:rPr>
        <w:t>broj 2/13, 10/18, i 2/21</w:t>
      </w:r>
      <w:r w:rsidR="004D210D">
        <w:rPr>
          <w:sz w:val="24"/>
          <w:szCs w:val="24"/>
          <w:lang w:val="hr-HR"/>
        </w:rPr>
        <w:t>), Gradsko vijeće Grada Poreča-</w:t>
      </w:r>
      <w:r w:rsidRPr="00CA2C43">
        <w:rPr>
          <w:sz w:val="24"/>
          <w:szCs w:val="24"/>
          <w:lang w:val="hr-HR"/>
        </w:rPr>
        <w:t>Parenzo na sjednici održanoj ______2024. godine donijelo je</w:t>
      </w:r>
      <w:r w:rsidR="000825B2">
        <w:rPr>
          <w:sz w:val="24"/>
          <w:szCs w:val="24"/>
          <w:lang w:val="hr-HR"/>
        </w:rPr>
        <w:t xml:space="preserve"> sljedeću</w:t>
      </w:r>
      <w:r w:rsidRPr="00CA2C43">
        <w:rPr>
          <w:sz w:val="24"/>
          <w:szCs w:val="24"/>
          <w:lang w:val="hr-HR"/>
        </w:rPr>
        <w:t xml:space="preserve"> </w:t>
      </w:r>
    </w:p>
    <w:p w14:paraId="43B2BAD0" w14:textId="77777777" w:rsidR="00C9462A" w:rsidRPr="00CA2C43" w:rsidRDefault="00C9462A" w:rsidP="004D210D">
      <w:pPr>
        <w:jc w:val="center"/>
        <w:rPr>
          <w:b/>
          <w:bCs/>
          <w:sz w:val="24"/>
          <w:szCs w:val="24"/>
          <w:lang w:val="hr-HR"/>
        </w:rPr>
      </w:pPr>
    </w:p>
    <w:p w14:paraId="3AB59694" w14:textId="77777777" w:rsidR="00C9462A" w:rsidRPr="00CA2C43" w:rsidRDefault="00C9462A" w:rsidP="004D210D">
      <w:pPr>
        <w:jc w:val="center"/>
        <w:rPr>
          <w:b/>
          <w:bCs/>
          <w:sz w:val="24"/>
          <w:szCs w:val="24"/>
          <w:lang w:val="hr-HR"/>
        </w:rPr>
      </w:pPr>
    </w:p>
    <w:p w14:paraId="635E7D83" w14:textId="2C6C795E" w:rsidR="00C9462A" w:rsidRPr="00CA2C43" w:rsidRDefault="000825B2" w:rsidP="004D210D">
      <w:pPr>
        <w:jc w:val="center"/>
        <w:rPr>
          <w:b/>
          <w:bCs/>
          <w:sz w:val="24"/>
          <w:szCs w:val="24"/>
          <w:lang w:val="hr-HR"/>
        </w:rPr>
      </w:pPr>
      <w:r w:rsidRPr="00CA2C43">
        <w:rPr>
          <w:b/>
          <w:bCs/>
          <w:sz w:val="24"/>
          <w:szCs w:val="24"/>
          <w:lang w:val="hr-HR"/>
        </w:rPr>
        <w:t xml:space="preserve">ODLUKU </w:t>
      </w:r>
    </w:p>
    <w:p w14:paraId="3B01EAF3" w14:textId="77777777" w:rsidR="00C9462A" w:rsidRPr="00CA2C43" w:rsidRDefault="00C9462A" w:rsidP="004D210D">
      <w:pPr>
        <w:jc w:val="center"/>
        <w:rPr>
          <w:b/>
          <w:bCs/>
          <w:sz w:val="24"/>
          <w:szCs w:val="24"/>
          <w:lang w:val="hr-HR"/>
        </w:rPr>
      </w:pPr>
      <w:r w:rsidRPr="00CA2C43">
        <w:rPr>
          <w:b/>
          <w:bCs/>
          <w:sz w:val="24"/>
          <w:szCs w:val="24"/>
          <w:lang w:val="hr-HR"/>
        </w:rPr>
        <w:t>o dozvoljenom prekoračenju najviše dopuštene razine buke</w:t>
      </w:r>
    </w:p>
    <w:p w14:paraId="539F3661" w14:textId="77777777" w:rsidR="00C9462A" w:rsidRPr="00CA2C43" w:rsidRDefault="00C9462A" w:rsidP="004D210D">
      <w:pPr>
        <w:jc w:val="center"/>
        <w:rPr>
          <w:b/>
          <w:bCs/>
          <w:sz w:val="24"/>
          <w:szCs w:val="24"/>
          <w:lang w:val="hr-HR"/>
        </w:rPr>
      </w:pPr>
      <w:r w:rsidRPr="00CA2C43">
        <w:rPr>
          <w:b/>
          <w:bCs/>
          <w:sz w:val="24"/>
          <w:szCs w:val="24"/>
          <w:lang w:val="hr-HR"/>
        </w:rPr>
        <w:t>na području Grada Poreča-Parenzo</w:t>
      </w:r>
    </w:p>
    <w:p w14:paraId="1DF619BB" w14:textId="77777777" w:rsidR="00C9462A" w:rsidRPr="00CA2C43" w:rsidRDefault="00C9462A" w:rsidP="004D210D">
      <w:pPr>
        <w:jc w:val="center"/>
        <w:rPr>
          <w:b/>
          <w:bCs/>
          <w:sz w:val="24"/>
          <w:szCs w:val="24"/>
          <w:lang w:val="hr-HR"/>
        </w:rPr>
      </w:pPr>
    </w:p>
    <w:p w14:paraId="0545E365" w14:textId="77777777" w:rsidR="00C9462A" w:rsidRPr="00CA2C43" w:rsidRDefault="00C9462A" w:rsidP="004D210D">
      <w:pPr>
        <w:jc w:val="center"/>
        <w:rPr>
          <w:sz w:val="24"/>
          <w:szCs w:val="24"/>
          <w:lang w:val="hr-HR"/>
        </w:rPr>
      </w:pPr>
    </w:p>
    <w:p w14:paraId="65313F9A" w14:textId="77777777" w:rsidR="00C9462A" w:rsidRPr="00CA2C43" w:rsidRDefault="00C9462A" w:rsidP="004D210D">
      <w:pPr>
        <w:jc w:val="center"/>
        <w:rPr>
          <w:sz w:val="24"/>
          <w:szCs w:val="24"/>
          <w:lang w:val="hr-HR"/>
        </w:rPr>
      </w:pPr>
      <w:r w:rsidRPr="00CA2C43">
        <w:rPr>
          <w:b/>
          <w:bCs/>
          <w:sz w:val="24"/>
          <w:szCs w:val="24"/>
          <w:lang w:val="hr-HR"/>
        </w:rPr>
        <w:t>Članak 1.</w:t>
      </w:r>
    </w:p>
    <w:p w14:paraId="2D61F3B4" w14:textId="77777777" w:rsidR="00C9462A" w:rsidRPr="004D210D" w:rsidRDefault="00C9462A" w:rsidP="004D210D">
      <w:pPr>
        <w:ind w:firstLine="708"/>
        <w:jc w:val="both"/>
        <w:rPr>
          <w:sz w:val="24"/>
          <w:szCs w:val="24"/>
          <w:lang w:val="hr-HR"/>
        </w:rPr>
      </w:pPr>
      <w:r w:rsidRPr="00CA2C43">
        <w:rPr>
          <w:sz w:val="24"/>
          <w:szCs w:val="24"/>
          <w:lang w:val="hr-HR"/>
        </w:rPr>
        <w:t xml:space="preserve">Ovom se Odlukom </w:t>
      </w:r>
      <w:r w:rsidRPr="00CA2C43">
        <w:rPr>
          <w:color w:val="000000"/>
          <w:sz w:val="24"/>
          <w:szCs w:val="24"/>
          <w:lang w:val="hr-HR"/>
        </w:rPr>
        <w:t xml:space="preserve">određuju </w:t>
      </w:r>
      <w:r w:rsidRPr="00CA2C43">
        <w:rPr>
          <w:sz w:val="24"/>
          <w:szCs w:val="24"/>
          <w:lang w:val="hr-HR"/>
        </w:rPr>
        <w:t xml:space="preserve">područja, zone i </w:t>
      </w:r>
      <w:r w:rsidRPr="00CA2C43">
        <w:rPr>
          <w:color w:val="000000"/>
          <w:sz w:val="24"/>
          <w:szCs w:val="24"/>
          <w:lang w:val="hr-HR"/>
        </w:rPr>
        <w:t>lokacije na kojima se na području Grada Poreča-Parenzo mogu održavati javni skupovi i organizirati razonode, zabavne i sportske priredbe i druge aktivnosti na otvorenom ili u zatvorenom prostoru za stanovništvo i goste (u daljnjem tekstu: javni skupovi) pri održavanju kojih postoji mogućnost prekoračenja dopuštenih razina buke određenih propisom koji regulira najviše dopuštene razine buke u sredini u kojoj ljudi rade i borave, te uvjeti za izdavanje dozvole kojom se definira datum i vrijeme prekoračenja dopuštenih razina buke, kao i putevi za dolaženje i odlaženje sudionika navedenih događanja te nadzor nad provedbom Odluke.</w:t>
      </w:r>
    </w:p>
    <w:p w14:paraId="1DE9A0BE" w14:textId="77777777" w:rsidR="004D210D" w:rsidRPr="00CA2C43" w:rsidRDefault="004D210D" w:rsidP="000825B2">
      <w:pPr>
        <w:rPr>
          <w:b/>
          <w:bCs/>
          <w:sz w:val="24"/>
          <w:szCs w:val="24"/>
          <w:lang w:val="hr-HR"/>
        </w:rPr>
      </w:pPr>
    </w:p>
    <w:p w14:paraId="26C85604" w14:textId="77777777" w:rsidR="00C9462A" w:rsidRPr="00CA2C43" w:rsidRDefault="00C9462A" w:rsidP="004D210D">
      <w:pPr>
        <w:jc w:val="center"/>
        <w:rPr>
          <w:sz w:val="24"/>
          <w:szCs w:val="24"/>
          <w:lang w:val="hr-HR"/>
        </w:rPr>
      </w:pPr>
      <w:r w:rsidRPr="00CA2C43">
        <w:rPr>
          <w:b/>
          <w:bCs/>
          <w:sz w:val="24"/>
          <w:szCs w:val="24"/>
          <w:lang w:val="hr-HR"/>
        </w:rPr>
        <w:t>Članak 2.</w:t>
      </w:r>
    </w:p>
    <w:p w14:paraId="6E98ABBF" w14:textId="77777777" w:rsidR="00C9462A" w:rsidRPr="00CA2C43" w:rsidRDefault="00C9462A" w:rsidP="004D210D">
      <w:pPr>
        <w:ind w:firstLine="708"/>
        <w:jc w:val="both"/>
        <w:rPr>
          <w:color w:val="000000"/>
          <w:sz w:val="24"/>
          <w:szCs w:val="24"/>
          <w:lang w:val="hr-HR"/>
        </w:rPr>
      </w:pPr>
      <w:r w:rsidRPr="00CA2C43">
        <w:rPr>
          <w:color w:val="000000"/>
          <w:sz w:val="24"/>
          <w:szCs w:val="24"/>
          <w:lang w:val="hr-HR"/>
        </w:rPr>
        <w:t>Dozvoljava se prekoračenje dopuštenih razina buke radi zadovoljavanja potreba održavanja javnih skupova i organiziranja razonode, zabavnih i sportskih priredbi, festivala te drugih aktivnosti na otvorenom ili zatvorenom prostoru za stanovništvo i goste, na sljedećim lokacijama:</w:t>
      </w:r>
    </w:p>
    <w:p w14:paraId="7201A57C" w14:textId="77777777" w:rsidR="00C9462A" w:rsidRPr="00CA2C43" w:rsidRDefault="00C9462A" w:rsidP="004D210D">
      <w:pPr>
        <w:pStyle w:val="Odlomakpopisa"/>
        <w:numPr>
          <w:ilvl w:val="0"/>
          <w:numId w:val="8"/>
        </w:numPr>
        <w:jc w:val="both"/>
        <w:rPr>
          <w:color w:val="000000"/>
          <w:sz w:val="24"/>
          <w:szCs w:val="24"/>
          <w:lang w:val="hr-HR"/>
        </w:rPr>
      </w:pPr>
      <w:r w:rsidRPr="00CA2C43">
        <w:rPr>
          <w:color w:val="000000"/>
          <w:sz w:val="24"/>
          <w:szCs w:val="24"/>
          <w:lang w:val="hr-HR"/>
        </w:rPr>
        <w:t>javne površine na području naselja</w:t>
      </w:r>
      <w:r w:rsidRPr="00CA2C43">
        <w:rPr>
          <w:sz w:val="24"/>
          <w:szCs w:val="24"/>
          <w:lang w:val="hr-HR"/>
        </w:rPr>
        <w:t xml:space="preserve"> Poreč: područje koje omeđuje sa sjeverne strane granica turističkog područja Borik, sa istočne strane glavna mjesna ulica (ex državna cesta D75) i sa južne strane granica turističkog područja </w:t>
      </w:r>
      <w:proofErr w:type="spellStart"/>
      <w:r w:rsidRPr="00CA2C43">
        <w:rPr>
          <w:sz w:val="24"/>
          <w:szCs w:val="24"/>
          <w:lang w:val="hr-HR"/>
        </w:rPr>
        <w:t>Brulo</w:t>
      </w:r>
      <w:proofErr w:type="spellEnd"/>
      <w:r w:rsidRPr="00CA2C43">
        <w:rPr>
          <w:sz w:val="24"/>
          <w:szCs w:val="24"/>
          <w:lang w:val="hr-HR"/>
        </w:rPr>
        <w:t>,</w:t>
      </w:r>
    </w:p>
    <w:p w14:paraId="443683DA" w14:textId="77777777" w:rsidR="00C9462A" w:rsidRPr="00CA2C43" w:rsidRDefault="00C9462A" w:rsidP="004D210D">
      <w:pPr>
        <w:pStyle w:val="Odlomakpopisa"/>
        <w:jc w:val="both"/>
        <w:rPr>
          <w:color w:val="000000"/>
          <w:sz w:val="24"/>
          <w:szCs w:val="24"/>
          <w:lang w:val="hr-HR"/>
        </w:rPr>
      </w:pPr>
      <w:r w:rsidRPr="00CA2C43">
        <w:rPr>
          <w:sz w:val="24"/>
          <w:szCs w:val="24"/>
          <w:lang w:val="hr-HR"/>
        </w:rPr>
        <w:t xml:space="preserve">te na području naselja Červar Porat, Nova Vas, </w:t>
      </w:r>
      <w:proofErr w:type="spellStart"/>
      <w:r w:rsidRPr="00CA2C43">
        <w:rPr>
          <w:sz w:val="24"/>
          <w:szCs w:val="24"/>
          <w:lang w:val="hr-HR"/>
        </w:rPr>
        <w:t>Baderna</w:t>
      </w:r>
      <w:proofErr w:type="spellEnd"/>
      <w:r w:rsidRPr="00CA2C43">
        <w:rPr>
          <w:sz w:val="24"/>
          <w:szCs w:val="24"/>
          <w:lang w:val="hr-HR"/>
        </w:rPr>
        <w:t xml:space="preserve"> i </w:t>
      </w:r>
      <w:proofErr w:type="spellStart"/>
      <w:r w:rsidRPr="00CA2C43">
        <w:rPr>
          <w:sz w:val="24"/>
          <w:szCs w:val="24"/>
          <w:lang w:val="hr-HR"/>
        </w:rPr>
        <w:t>Žbandaj</w:t>
      </w:r>
      <w:proofErr w:type="spellEnd"/>
      <w:r w:rsidRPr="00CA2C43">
        <w:rPr>
          <w:sz w:val="24"/>
          <w:szCs w:val="24"/>
          <w:lang w:val="hr-HR"/>
        </w:rPr>
        <w:t>,</w:t>
      </w:r>
    </w:p>
    <w:p w14:paraId="7A6D1B22" w14:textId="77777777" w:rsidR="00C9462A" w:rsidRPr="00CA2C43" w:rsidRDefault="00C9462A" w:rsidP="004D210D">
      <w:pPr>
        <w:pStyle w:val="Odlomakpopisa"/>
        <w:numPr>
          <w:ilvl w:val="0"/>
          <w:numId w:val="8"/>
        </w:numPr>
        <w:jc w:val="both"/>
        <w:rPr>
          <w:color w:val="000000"/>
          <w:sz w:val="24"/>
          <w:szCs w:val="24"/>
          <w:lang w:val="hr-HR"/>
        </w:rPr>
      </w:pPr>
      <w:r w:rsidRPr="00CA2C43">
        <w:rPr>
          <w:sz w:val="24"/>
          <w:szCs w:val="24"/>
          <w:lang w:val="hr-HR"/>
        </w:rPr>
        <w:t xml:space="preserve">zone javne i društvene, te sportske i rekreacijske namjene sukladno prostorno-planskoj dokumentaciji Grada Poreča-Parenzo, te </w:t>
      </w:r>
      <w:r w:rsidRPr="00CA2C43">
        <w:rPr>
          <w:color w:val="000000"/>
          <w:sz w:val="24"/>
          <w:szCs w:val="24"/>
          <w:lang w:val="hr-HR"/>
        </w:rPr>
        <w:t>nogometna igrališta, sportske dvorane i drugi sportski objekti,</w:t>
      </w:r>
    </w:p>
    <w:p w14:paraId="46B6D87E" w14:textId="77777777" w:rsidR="00C9462A" w:rsidRDefault="00C9462A" w:rsidP="004D210D">
      <w:pPr>
        <w:pStyle w:val="Odlomakpopisa"/>
        <w:numPr>
          <w:ilvl w:val="0"/>
          <w:numId w:val="8"/>
        </w:numPr>
        <w:jc w:val="both"/>
        <w:rPr>
          <w:color w:val="000000"/>
          <w:sz w:val="24"/>
          <w:szCs w:val="24"/>
          <w:lang w:val="hr-HR"/>
        </w:rPr>
      </w:pPr>
      <w:r w:rsidRPr="00CA2C43">
        <w:rPr>
          <w:sz w:val="24"/>
          <w:szCs w:val="24"/>
          <w:lang w:val="hr-HR"/>
        </w:rPr>
        <w:lastRenderedPageBreak/>
        <w:t xml:space="preserve">zone gospodarske-ugostiteljsko-turističke namjene </w:t>
      </w:r>
      <w:r w:rsidRPr="00CA2C43">
        <w:rPr>
          <w:color w:val="000000"/>
          <w:sz w:val="24"/>
          <w:szCs w:val="24"/>
          <w:lang w:val="hr-HR"/>
        </w:rPr>
        <w:t>sukladno prostorno-planskoj dokumentaciji Grada Poreča-Parenzo.</w:t>
      </w:r>
    </w:p>
    <w:p w14:paraId="5812CD15" w14:textId="77777777" w:rsidR="004D210D" w:rsidRPr="004D210D" w:rsidRDefault="004D210D" w:rsidP="004D210D">
      <w:pPr>
        <w:jc w:val="both"/>
        <w:rPr>
          <w:color w:val="000000"/>
          <w:sz w:val="24"/>
          <w:szCs w:val="24"/>
          <w:lang w:val="hr-HR"/>
        </w:rPr>
      </w:pPr>
    </w:p>
    <w:p w14:paraId="64528C8C" w14:textId="77777777" w:rsidR="00C9462A" w:rsidRPr="00CA2C43" w:rsidRDefault="00C9462A" w:rsidP="004D210D">
      <w:pPr>
        <w:jc w:val="center"/>
        <w:rPr>
          <w:b/>
          <w:bCs/>
          <w:sz w:val="24"/>
          <w:szCs w:val="24"/>
          <w:lang w:val="hr-HR"/>
        </w:rPr>
      </w:pPr>
      <w:r w:rsidRPr="00CA2C43">
        <w:rPr>
          <w:b/>
          <w:bCs/>
          <w:sz w:val="24"/>
          <w:szCs w:val="24"/>
          <w:lang w:val="hr-HR"/>
        </w:rPr>
        <w:t>Članak 3.</w:t>
      </w:r>
    </w:p>
    <w:p w14:paraId="4DE6C29B" w14:textId="77777777" w:rsidR="00C9462A" w:rsidRPr="00CA2C43" w:rsidRDefault="00C9462A" w:rsidP="004D210D">
      <w:pPr>
        <w:ind w:firstLine="709"/>
        <w:jc w:val="both"/>
        <w:rPr>
          <w:color w:val="000000"/>
          <w:sz w:val="24"/>
          <w:szCs w:val="24"/>
          <w:lang w:val="hr-HR"/>
        </w:rPr>
      </w:pPr>
      <w:r w:rsidRPr="00CA2C43">
        <w:rPr>
          <w:color w:val="000000"/>
          <w:sz w:val="24"/>
          <w:szCs w:val="24"/>
          <w:lang w:val="hr-HR"/>
        </w:rPr>
        <w:t xml:space="preserve">Organizator javnog skupa dužan je pisani zahtjev za izdavanje dozvole kojom se definira datum i vrijeme prekoračenja dopuštenih razina buke pri održavanju predmetnog događanja dostaviti nadležnom gradskom upravnom odjelu najmanje deset dana prije održavanja javnog skupa. </w:t>
      </w:r>
    </w:p>
    <w:p w14:paraId="28C495CB" w14:textId="77777777" w:rsidR="00C9462A" w:rsidRPr="00CA2C43" w:rsidRDefault="00C9462A" w:rsidP="004D210D">
      <w:pPr>
        <w:ind w:firstLine="709"/>
        <w:jc w:val="both"/>
        <w:rPr>
          <w:color w:val="000000"/>
          <w:sz w:val="24"/>
          <w:szCs w:val="24"/>
          <w:lang w:val="hr-HR"/>
        </w:rPr>
      </w:pPr>
      <w:r w:rsidRPr="00CA2C43">
        <w:rPr>
          <w:color w:val="000000"/>
          <w:sz w:val="24"/>
          <w:szCs w:val="24"/>
          <w:lang w:val="hr-HR"/>
        </w:rPr>
        <w:t xml:space="preserve">U zahtjevu iz stavka 1. navodi se datum i lokacija održavanja javnog skupa te procjene visine i trajanja prekoračenja buke pri njegovom održavanju. </w:t>
      </w:r>
    </w:p>
    <w:p w14:paraId="18B34C4A" w14:textId="77777777" w:rsidR="00C9462A" w:rsidRPr="00CA2C43" w:rsidRDefault="00C9462A" w:rsidP="004D210D">
      <w:pPr>
        <w:ind w:firstLine="709"/>
        <w:jc w:val="both"/>
        <w:rPr>
          <w:color w:val="000000"/>
          <w:sz w:val="24"/>
          <w:szCs w:val="24"/>
          <w:lang w:val="hr-HR"/>
        </w:rPr>
      </w:pPr>
      <w:r w:rsidRPr="00CA2C43">
        <w:rPr>
          <w:color w:val="000000"/>
          <w:sz w:val="24"/>
          <w:szCs w:val="24"/>
          <w:lang w:val="hr-HR"/>
        </w:rPr>
        <w:t>O zahtjevu odlučuje Gradonačelnik odlukom kojom se određuju uvjeti i trajanje prekoračenja.</w:t>
      </w:r>
    </w:p>
    <w:p w14:paraId="3182678F" w14:textId="77777777" w:rsidR="00C9462A" w:rsidRPr="00CA2C43" w:rsidRDefault="00C9462A" w:rsidP="004D210D">
      <w:pPr>
        <w:ind w:firstLine="709"/>
        <w:jc w:val="both"/>
        <w:rPr>
          <w:sz w:val="24"/>
          <w:szCs w:val="24"/>
          <w:lang w:val="hr-HR"/>
        </w:rPr>
      </w:pPr>
      <w:r w:rsidRPr="00CA2C43">
        <w:rPr>
          <w:sz w:val="24"/>
          <w:szCs w:val="24"/>
          <w:lang w:val="hr-HR"/>
        </w:rPr>
        <w:t xml:space="preserve">Odluka iz prethodnog stavka dostavlja se organizatoru javnog skupa, nadležnim gradskim upravnim odjelima, nadležnoj inspekciji i Policijskoj postaji </w:t>
      </w:r>
      <w:r w:rsidRPr="00CA2C43">
        <w:rPr>
          <w:color w:val="000000"/>
          <w:sz w:val="24"/>
          <w:szCs w:val="24"/>
          <w:lang w:val="hr-HR"/>
        </w:rPr>
        <w:t>Poreč-Parenzo</w:t>
      </w:r>
      <w:r w:rsidRPr="00CA2C43">
        <w:rPr>
          <w:sz w:val="24"/>
          <w:szCs w:val="24"/>
          <w:lang w:val="hr-HR"/>
        </w:rPr>
        <w:t>.</w:t>
      </w:r>
    </w:p>
    <w:p w14:paraId="09D3755D" w14:textId="77777777" w:rsidR="004D210D" w:rsidRPr="00CA2C43" w:rsidRDefault="004D210D" w:rsidP="000825B2">
      <w:pPr>
        <w:jc w:val="both"/>
        <w:rPr>
          <w:sz w:val="24"/>
          <w:szCs w:val="24"/>
          <w:lang w:val="hr-HR"/>
        </w:rPr>
      </w:pPr>
    </w:p>
    <w:p w14:paraId="104A1EB8" w14:textId="77777777" w:rsidR="00C9462A" w:rsidRPr="00CA2C43" w:rsidRDefault="00C9462A" w:rsidP="004D210D">
      <w:pPr>
        <w:jc w:val="center"/>
        <w:rPr>
          <w:b/>
          <w:bCs/>
          <w:sz w:val="24"/>
          <w:szCs w:val="24"/>
          <w:lang w:val="hr-HR"/>
        </w:rPr>
      </w:pPr>
      <w:r w:rsidRPr="00CA2C43">
        <w:rPr>
          <w:b/>
          <w:bCs/>
          <w:sz w:val="24"/>
          <w:szCs w:val="24"/>
          <w:lang w:val="hr-HR"/>
        </w:rPr>
        <w:t>Članak 4.</w:t>
      </w:r>
    </w:p>
    <w:p w14:paraId="06893996" w14:textId="77777777" w:rsidR="00C9462A" w:rsidRPr="00CA2C43" w:rsidRDefault="00C9462A" w:rsidP="004D210D">
      <w:pPr>
        <w:ind w:firstLine="708"/>
        <w:jc w:val="both"/>
        <w:rPr>
          <w:sz w:val="24"/>
          <w:szCs w:val="24"/>
          <w:lang w:val="hr-HR"/>
        </w:rPr>
      </w:pPr>
      <w:r w:rsidRPr="00CA2C43">
        <w:rPr>
          <w:sz w:val="24"/>
          <w:szCs w:val="24"/>
          <w:lang w:val="hr-HR"/>
        </w:rPr>
        <w:t>G</w:t>
      </w:r>
      <w:r w:rsidRPr="00CA2C43">
        <w:rPr>
          <w:bCs/>
          <w:sz w:val="24"/>
          <w:szCs w:val="24"/>
          <w:lang w:val="hr-HR"/>
        </w:rPr>
        <w:t>ospodarskim subjektima registriranima za obavljanje ugostiteljske djelatnosti na području naselja Poreč, koji su od nadležnog upravnog odjela Grada Poreča-Parenzo dobili odobrenje za izvođenje žive i/ili puštanje reproducirane glazbe na ugostiteljskim terasama,</w:t>
      </w:r>
      <w:r w:rsidRPr="00CA2C43">
        <w:rPr>
          <w:sz w:val="24"/>
          <w:szCs w:val="24"/>
          <w:lang w:val="hr-HR"/>
        </w:rPr>
        <w:t xml:space="preserve"> d</w:t>
      </w:r>
      <w:r w:rsidRPr="00CA2C43">
        <w:rPr>
          <w:bCs/>
          <w:sz w:val="24"/>
          <w:szCs w:val="24"/>
          <w:lang w:val="hr-HR"/>
        </w:rPr>
        <w:t xml:space="preserve">ozvoljava se prekoračenje </w:t>
      </w:r>
      <w:r w:rsidRPr="00CA2C43">
        <w:rPr>
          <w:sz w:val="24"/>
          <w:szCs w:val="24"/>
          <w:lang w:val="hr-HR"/>
        </w:rPr>
        <w:t>najviše dopuštene razine buke u razdoblju od 1. svibnja do 30. rujna, najdulje do 24,00 sata.</w:t>
      </w:r>
    </w:p>
    <w:p w14:paraId="5972E092" w14:textId="77777777" w:rsidR="00C9462A" w:rsidRPr="00CA2C43" w:rsidRDefault="00C9462A" w:rsidP="004D210D">
      <w:pPr>
        <w:ind w:firstLine="708"/>
        <w:jc w:val="both"/>
        <w:rPr>
          <w:sz w:val="24"/>
          <w:szCs w:val="24"/>
          <w:lang w:val="hr-HR"/>
        </w:rPr>
      </w:pPr>
      <w:r w:rsidRPr="00CA2C43">
        <w:rPr>
          <w:sz w:val="24"/>
          <w:szCs w:val="24"/>
          <w:lang w:val="hr-HR"/>
        </w:rPr>
        <w:t>Najviša dopuštena razina buke tijekom održavanja događaja navedenih u stavku 1. ovog članka iznosi:</w:t>
      </w:r>
    </w:p>
    <w:p w14:paraId="271E19E8" w14:textId="77777777" w:rsidR="00C9462A" w:rsidRPr="00CA2C43" w:rsidRDefault="00C9462A" w:rsidP="004D210D">
      <w:pPr>
        <w:ind w:firstLine="708"/>
        <w:jc w:val="both"/>
        <w:rPr>
          <w:sz w:val="24"/>
          <w:szCs w:val="24"/>
          <w:lang w:val="hr-HR"/>
        </w:rPr>
      </w:pPr>
      <w:r w:rsidRPr="00CA2C43">
        <w:rPr>
          <w:sz w:val="24"/>
          <w:szCs w:val="24"/>
          <w:lang w:val="hr-HR"/>
        </w:rPr>
        <w:t>- 90 dB(A) do 23,00 sata</w:t>
      </w:r>
    </w:p>
    <w:p w14:paraId="48D49D17" w14:textId="77777777" w:rsidR="00C9462A" w:rsidRPr="00CA2C43" w:rsidRDefault="00C9462A" w:rsidP="004D210D">
      <w:pPr>
        <w:ind w:firstLine="708"/>
        <w:jc w:val="both"/>
        <w:rPr>
          <w:sz w:val="24"/>
          <w:szCs w:val="24"/>
          <w:lang w:val="hr-HR"/>
        </w:rPr>
      </w:pPr>
      <w:r w:rsidRPr="00CA2C43">
        <w:rPr>
          <w:sz w:val="24"/>
          <w:szCs w:val="24"/>
          <w:lang w:val="hr-HR"/>
        </w:rPr>
        <w:t>- 80 dB(A) od 23,00 do 24,00 sata.</w:t>
      </w:r>
    </w:p>
    <w:p w14:paraId="1F9B63F5" w14:textId="77777777" w:rsidR="00C9462A" w:rsidRPr="00CA2C43" w:rsidRDefault="00C9462A" w:rsidP="004D210D">
      <w:pPr>
        <w:ind w:firstLine="708"/>
        <w:jc w:val="both"/>
        <w:rPr>
          <w:sz w:val="24"/>
          <w:szCs w:val="24"/>
          <w:lang w:val="hr-HR"/>
        </w:rPr>
      </w:pPr>
      <w:r w:rsidRPr="000152B0">
        <w:rPr>
          <w:sz w:val="24"/>
          <w:szCs w:val="24"/>
          <w:lang w:val="hr-HR"/>
        </w:rPr>
        <w:t xml:space="preserve">U slučaju zaprimanja prijava od strane građana ili korisnika ugostiteljskih usluga o mogućem kršenju ove Odluke, provest će se mjerenje razine buke od strane ovlaštene pravne osobe za mjerenje razine buke, te ukoliko se utvrdi da ugostitelj krši odredbe ove Odluke, uskratit će mu se izdavanje </w:t>
      </w:r>
      <w:r w:rsidRPr="000152B0">
        <w:rPr>
          <w:bCs/>
          <w:sz w:val="24"/>
          <w:szCs w:val="24"/>
          <w:lang w:val="hr-HR"/>
        </w:rPr>
        <w:t>odobrenja za izvođenje žive i/ili puštanje reproducirane glazbe.</w:t>
      </w:r>
    </w:p>
    <w:p w14:paraId="3B2DD798" w14:textId="77777777" w:rsidR="004D210D" w:rsidRPr="00CA2C43" w:rsidRDefault="004D210D" w:rsidP="000825B2">
      <w:pPr>
        <w:jc w:val="both"/>
        <w:rPr>
          <w:sz w:val="24"/>
          <w:szCs w:val="24"/>
          <w:lang w:val="hr-HR"/>
        </w:rPr>
      </w:pPr>
    </w:p>
    <w:p w14:paraId="68B4AD85" w14:textId="77777777" w:rsidR="00C9462A" w:rsidRPr="00CA2C43" w:rsidRDefault="00C9462A" w:rsidP="004D210D">
      <w:pPr>
        <w:jc w:val="center"/>
        <w:rPr>
          <w:b/>
          <w:bCs/>
          <w:sz w:val="24"/>
          <w:szCs w:val="24"/>
          <w:lang w:val="hr-HR"/>
        </w:rPr>
      </w:pPr>
      <w:r w:rsidRPr="00CA2C43">
        <w:rPr>
          <w:b/>
          <w:bCs/>
          <w:sz w:val="24"/>
          <w:szCs w:val="24"/>
          <w:lang w:val="hr-HR"/>
        </w:rPr>
        <w:t>Članak 5.</w:t>
      </w:r>
    </w:p>
    <w:p w14:paraId="7671B635" w14:textId="77777777" w:rsidR="00C9462A" w:rsidRPr="00CA2C43" w:rsidRDefault="00C9462A" w:rsidP="004D210D">
      <w:pPr>
        <w:pStyle w:val="StandardWeb"/>
        <w:spacing w:before="0" w:beforeAutospacing="0" w:after="0" w:afterAutospacing="0"/>
        <w:ind w:firstLine="708"/>
        <w:jc w:val="both"/>
        <w:rPr>
          <w:rFonts w:ascii="Times New Roman" w:hAnsi="Times New Roman" w:cs="Times New Roman"/>
          <w:color w:val="auto"/>
          <w:sz w:val="24"/>
          <w:szCs w:val="24"/>
        </w:rPr>
      </w:pPr>
      <w:r w:rsidRPr="00CA2C43">
        <w:rPr>
          <w:rFonts w:ascii="Times New Roman" w:hAnsi="Times New Roman" w:cs="Times New Roman"/>
          <w:color w:val="auto"/>
          <w:sz w:val="24"/>
          <w:szCs w:val="24"/>
        </w:rPr>
        <w:t xml:space="preserve">Putevi za dolaženje i odlaženje sudionika navedenih događaja su svi prometni pravci, ulice i ceste za automobile i pješake koji nisu u to vrijeme propisno zatvoreni znakovima ili pod drugačijom regulacijom policije.  </w:t>
      </w:r>
    </w:p>
    <w:p w14:paraId="4928D8A2" w14:textId="77777777" w:rsidR="004D210D" w:rsidRPr="00CA2C43" w:rsidRDefault="004D210D" w:rsidP="000825B2">
      <w:pPr>
        <w:jc w:val="both"/>
        <w:rPr>
          <w:sz w:val="24"/>
          <w:szCs w:val="24"/>
          <w:lang w:val="hr-HR"/>
        </w:rPr>
      </w:pPr>
    </w:p>
    <w:p w14:paraId="3F0B8A3B" w14:textId="77777777" w:rsidR="00C9462A" w:rsidRPr="00CA2C43" w:rsidRDefault="00C9462A" w:rsidP="004D210D">
      <w:pPr>
        <w:jc w:val="center"/>
        <w:rPr>
          <w:b/>
          <w:bCs/>
          <w:sz w:val="24"/>
          <w:szCs w:val="24"/>
          <w:lang w:val="hr-HR"/>
        </w:rPr>
      </w:pPr>
      <w:r w:rsidRPr="00CA2C43">
        <w:rPr>
          <w:b/>
          <w:bCs/>
          <w:sz w:val="24"/>
          <w:szCs w:val="24"/>
          <w:lang w:val="hr-HR"/>
        </w:rPr>
        <w:t>Članak 6.</w:t>
      </w:r>
    </w:p>
    <w:p w14:paraId="38C2C8EF" w14:textId="77777777" w:rsidR="00C9462A" w:rsidRPr="00CA2C43" w:rsidRDefault="00C9462A" w:rsidP="004D210D">
      <w:pPr>
        <w:ind w:firstLine="708"/>
        <w:jc w:val="both"/>
        <w:rPr>
          <w:sz w:val="24"/>
          <w:szCs w:val="24"/>
          <w:lang w:val="hr-HR"/>
        </w:rPr>
      </w:pPr>
      <w:r w:rsidRPr="00CA2C43">
        <w:rPr>
          <w:sz w:val="24"/>
          <w:szCs w:val="24"/>
          <w:lang w:val="hr-HR"/>
        </w:rPr>
        <w:t>U slučaju organizacije javnih događanja od interesa za Grad, zaštite javnog interesa ili drugog opravdanog razloga, Gradonačelnik može produljiti ili skratiti vrijeme dozvoljenog prekoračenja najviše dopuštene razine buke.</w:t>
      </w:r>
    </w:p>
    <w:p w14:paraId="4A0C07EC" w14:textId="77777777" w:rsidR="004D210D" w:rsidRPr="00CA2C43" w:rsidRDefault="004D210D" w:rsidP="000825B2">
      <w:pPr>
        <w:jc w:val="both"/>
        <w:rPr>
          <w:sz w:val="24"/>
          <w:szCs w:val="24"/>
          <w:lang w:val="hr-HR"/>
        </w:rPr>
      </w:pPr>
    </w:p>
    <w:p w14:paraId="4A98CFFC" w14:textId="77777777" w:rsidR="00C9462A" w:rsidRPr="00CA2C43" w:rsidRDefault="00C9462A" w:rsidP="004D210D">
      <w:pPr>
        <w:jc w:val="center"/>
        <w:rPr>
          <w:sz w:val="24"/>
          <w:szCs w:val="24"/>
          <w:lang w:val="hr-HR"/>
        </w:rPr>
      </w:pPr>
      <w:r w:rsidRPr="00CA2C43">
        <w:rPr>
          <w:b/>
          <w:bCs/>
          <w:sz w:val="24"/>
          <w:szCs w:val="24"/>
          <w:lang w:val="hr-HR"/>
        </w:rPr>
        <w:t>Članak 7.</w:t>
      </w:r>
    </w:p>
    <w:p w14:paraId="636FDBEC" w14:textId="77777777" w:rsidR="004D210D" w:rsidRPr="00CA2C43" w:rsidRDefault="00C9462A" w:rsidP="004D210D">
      <w:pPr>
        <w:ind w:firstLine="708"/>
        <w:contextualSpacing/>
        <w:jc w:val="both"/>
        <w:rPr>
          <w:sz w:val="24"/>
          <w:szCs w:val="24"/>
          <w:lang w:val="hr-HR"/>
        </w:rPr>
      </w:pPr>
      <w:r w:rsidRPr="00CA2C43">
        <w:rPr>
          <w:sz w:val="24"/>
          <w:szCs w:val="24"/>
          <w:lang w:val="hr-HR"/>
        </w:rPr>
        <w:t>Nadzor nad primjenom ove Odluke obavljaju nadležne inspekcije i komunalno redarstvo Grada Poreča-Parenzo, svaki u okviru svoje nadležnosti, sukladno posebnim propisima.</w:t>
      </w:r>
    </w:p>
    <w:p w14:paraId="5554E3B8" w14:textId="77777777" w:rsidR="00C9462A" w:rsidRPr="00CA2C43" w:rsidRDefault="00C9462A" w:rsidP="004D210D">
      <w:pPr>
        <w:jc w:val="center"/>
        <w:rPr>
          <w:sz w:val="24"/>
          <w:szCs w:val="24"/>
          <w:lang w:val="hr-HR"/>
        </w:rPr>
      </w:pPr>
      <w:r w:rsidRPr="00CA2C43">
        <w:rPr>
          <w:b/>
          <w:sz w:val="24"/>
          <w:szCs w:val="24"/>
          <w:lang w:val="hr-HR"/>
        </w:rPr>
        <w:t>Članak 8</w:t>
      </w:r>
      <w:r w:rsidRPr="00CA2C43">
        <w:rPr>
          <w:sz w:val="24"/>
          <w:szCs w:val="24"/>
          <w:lang w:val="hr-HR"/>
        </w:rPr>
        <w:t>.</w:t>
      </w:r>
    </w:p>
    <w:p w14:paraId="34B0F4C4" w14:textId="77777777" w:rsidR="00C9462A" w:rsidRDefault="00C9462A" w:rsidP="004D210D">
      <w:pPr>
        <w:ind w:firstLine="708"/>
        <w:jc w:val="both"/>
        <w:rPr>
          <w:sz w:val="24"/>
          <w:szCs w:val="24"/>
          <w:lang w:val="hr-HR"/>
        </w:rPr>
      </w:pPr>
      <w:r w:rsidRPr="00CA2C43">
        <w:rPr>
          <w:sz w:val="24"/>
          <w:szCs w:val="24"/>
          <w:lang w:val="hr-HR"/>
        </w:rPr>
        <w:t>Danom stupanja na snagu ove Odluke prestaje važiti Odluka o dozvoljenom                            prekoračenju najviše dopuštene razine buke (</w:t>
      </w:r>
      <w:r w:rsidR="00D131F7">
        <w:rPr>
          <w:sz w:val="24"/>
          <w:szCs w:val="24"/>
          <w:lang w:val="hr-HR"/>
        </w:rPr>
        <w:t>„</w:t>
      </w:r>
      <w:r w:rsidRPr="00CA2C43">
        <w:rPr>
          <w:sz w:val="24"/>
          <w:szCs w:val="24"/>
          <w:lang w:val="hr-HR"/>
        </w:rPr>
        <w:t>Službeni glasnik Grada Poreča-Parenzo</w:t>
      </w:r>
      <w:r w:rsidR="00D131F7">
        <w:rPr>
          <w:sz w:val="24"/>
          <w:szCs w:val="24"/>
          <w:lang w:val="hr-HR"/>
        </w:rPr>
        <w:t>“</w:t>
      </w:r>
      <w:r w:rsidRPr="00CA2C43">
        <w:rPr>
          <w:sz w:val="24"/>
          <w:szCs w:val="24"/>
          <w:lang w:val="hr-HR"/>
        </w:rPr>
        <w:t>, br. 12/18).</w:t>
      </w:r>
    </w:p>
    <w:p w14:paraId="03AAE4C4" w14:textId="77777777" w:rsidR="00C9462A" w:rsidRDefault="00C9462A" w:rsidP="004D210D">
      <w:pPr>
        <w:ind w:firstLine="708"/>
        <w:jc w:val="both"/>
        <w:rPr>
          <w:sz w:val="24"/>
          <w:szCs w:val="24"/>
          <w:lang w:val="hr-HR"/>
        </w:rPr>
      </w:pPr>
    </w:p>
    <w:p w14:paraId="4E16D359" w14:textId="77777777" w:rsidR="004D210D" w:rsidRPr="00CA2C43" w:rsidRDefault="004D210D" w:rsidP="004D210D">
      <w:pPr>
        <w:ind w:firstLine="708"/>
        <w:jc w:val="both"/>
        <w:rPr>
          <w:sz w:val="24"/>
          <w:szCs w:val="24"/>
          <w:lang w:val="hr-HR"/>
        </w:rPr>
      </w:pPr>
    </w:p>
    <w:p w14:paraId="5CB6D43F" w14:textId="77777777" w:rsidR="00C9462A" w:rsidRPr="00CA2C43" w:rsidRDefault="00C9462A" w:rsidP="004D210D">
      <w:pPr>
        <w:jc w:val="center"/>
        <w:rPr>
          <w:sz w:val="24"/>
          <w:szCs w:val="24"/>
          <w:lang w:val="hr-HR"/>
        </w:rPr>
      </w:pPr>
      <w:r w:rsidRPr="00CA2C43">
        <w:rPr>
          <w:b/>
          <w:bCs/>
          <w:sz w:val="24"/>
          <w:szCs w:val="24"/>
          <w:lang w:val="hr-HR"/>
        </w:rPr>
        <w:t>Članak 9.</w:t>
      </w:r>
    </w:p>
    <w:p w14:paraId="6CF969B3" w14:textId="3D17E2A6" w:rsidR="00C9462A" w:rsidRPr="00CA2C43" w:rsidRDefault="00C9462A" w:rsidP="004D210D">
      <w:pPr>
        <w:ind w:firstLine="708"/>
        <w:jc w:val="both"/>
        <w:rPr>
          <w:sz w:val="24"/>
          <w:szCs w:val="24"/>
          <w:lang w:val="hr-HR"/>
        </w:rPr>
      </w:pPr>
      <w:r w:rsidRPr="00CA2C43">
        <w:rPr>
          <w:sz w:val="24"/>
          <w:szCs w:val="24"/>
          <w:lang w:val="hr-HR"/>
        </w:rPr>
        <w:t xml:space="preserve">Ova Odluka stupa na snagu osmog dana od dana objave u </w:t>
      </w:r>
      <w:r w:rsidR="000825B2">
        <w:rPr>
          <w:sz w:val="24"/>
          <w:szCs w:val="24"/>
          <w:lang w:val="hr-HR"/>
        </w:rPr>
        <w:t>,,</w:t>
      </w:r>
      <w:r w:rsidRPr="00CA2C43">
        <w:rPr>
          <w:sz w:val="24"/>
          <w:szCs w:val="24"/>
          <w:lang w:val="hr-HR"/>
        </w:rPr>
        <w:t>Službenom glasniku Grada Poreča-Parenzo</w:t>
      </w:r>
      <w:r w:rsidR="000825B2">
        <w:rPr>
          <w:sz w:val="24"/>
          <w:szCs w:val="24"/>
          <w:lang w:val="hr-HR"/>
        </w:rPr>
        <w:t>“</w:t>
      </w:r>
      <w:r w:rsidRPr="00CA2C43">
        <w:rPr>
          <w:sz w:val="24"/>
          <w:szCs w:val="24"/>
          <w:lang w:val="hr-HR"/>
        </w:rPr>
        <w:t>.</w:t>
      </w:r>
    </w:p>
    <w:p w14:paraId="3758D8B0" w14:textId="77777777" w:rsidR="00C9462A" w:rsidRPr="00CA2C43" w:rsidRDefault="00C9462A" w:rsidP="004D210D">
      <w:pPr>
        <w:rPr>
          <w:sz w:val="24"/>
          <w:szCs w:val="24"/>
          <w:lang w:val="hr-HR"/>
        </w:rPr>
      </w:pPr>
    </w:p>
    <w:p w14:paraId="667D97B3" w14:textId="77777777" w:rsidR="00C9462A" w:rsidRPr="00CA2C43" w:rsidRDefault="00C9462A" w:rsidP="004D210D">
      <w:pPr>
        <w:jc w:val="right"/>
        <w:rPr>
          <w:b/>
          <w:bCs/>
          <w:sz w:val="24"/>
          <w:szCs w:val="24"/>
          <w:lang w:val="hr-HR"/>
        </w:rPr>
      </w:pPr>
    </w:p>
    <w:p w14:paraId="7B319DF8" w14:textId="77777777" w:rsidR="00C9462A" w:rsidRPr="00CA2C43" w:rsidRDefault="00C9462A" w:rsidP="004D210D">
      <w:pPr>
        <w:jc w:val="center"/>
        <w:rPr>
          <w:b/>
          <w:bCs/>
          <w:sz w:val="24"/>
          <w:szCs w:val="24"/>
          <w:lang w:val="hr-HR"/>
        </w:rPr>
      </w:pPr>
    </w:p>
    <w:p w14:paraId="39861B2B" w14:textId="77777777" w:rsidR="00C9462A" w:rsidRPr="00CA2C43" w:rsidRDefault="00C9462A" w:rsidP="004D210D">
      <w:pPr>
        <w:jc w:val="center"/>
        <w:rPr>
          <w:b/>
          <w:bCs/>
          <w:sz w:val="24"/>
          <w:szCs w:val="24"/>
          <w:lang w:val="hr-HR"/>
        </w:rPr>
      </w:pPr>
    </w:p>
    <w:p w14:paraId="68CD25FF" w14:textId="77777777" w:rsidR="00C9462A" w:rsidRPr="00CA2C43" w:rsidRDefault="00C9462A" w:rsidP="004D210D">
      <w:pPr>
        <w:jc w:val="center"/>
        <w:rPr>
          <w:b/>
          <w:sz w:val="24"/>
          <w:szCs w:val="24"/>
          <w:lang w:val="hr-HR"/>
        </w:rPr>
      </w:pPr>
      <w:r w:rsidRPr="00CA2C43">
        <w:rPr>
          <w:b/>
          <w:sz w:val="24"/>
          <w:szCs w:val="24"/>
          <w:lang w:val="hr-HR"/>
        </w:rPr>
        <w:t xml:space="preserve">                                                                                                    PREDSJEDNIK </w:t>
      </w:r>
    </w:p>
    <w:p w14:paraId="6DCD24AF" w14:textId="5E81C550" w:rsidR="00C9462A" w:rsidRPr="00CA2C43" w:rsidRDefault="00C9462A" w:rsidP="002B576A">
      <w:pPr>
        <w:jc w:val="right"/>
        <w:rPr>
          <w:b/>
          <w:sz w:val="24"/>
          <w:szCs w:val="24"/>
          <w:lang w:val="hr-HR"/>
        </w:rPr>
      </w:pPr>
      <w:r w:rsidRPr="00CA2C43">
        <w:rPr>
          <w:b/>
          <w:sz w:val="24"/>
          <w:szCs w:val="24"/>
          <w:lang w:val="hr-HR"/>
        </w:rPr>
        <w:t xml:space="preserve">  GRADSKOG VIJEĆA</w:t>
      </w:r>
    </w:p>
    <w:p w14:paraId="72052F21" w14:textId="77777777" w:rsidR="00C9462A" w:rsidRPr="007C762C" w:rsidRDefault="00C9462A" w:rsidP="004D210D">
      <w:pPr>
        <w:jc w:val="center"/>
        <w:rPr>
          <w:b/>
          <w:sz w:val="24"/>
          <w:szCs w:val="24"/>
          <w:lang w:val="hr-HR"/>
        </w:rPr>
      </w:pPr>
      <w:r w:rsidRPr="00CA2C43">
        <w:rPr>
          <w:b/>
          <w:sz w:val="24"/>
          <w:szCs w:val="24"/>
          <w:lang w:val="hr-HR"/>
        </w:rPr>
        <w:t xml:space="preserve">          </w:t>
      </w:r>
      <w:r w:rsidRPr="00CA2C43">
        <w:rPr>
          <w:b/>
          <w:sz w:val="24"/>
          <w:szCs w:val="24"/>
          <w:lang w:val="hr-HR"/>
        </w:rPr>
        <w:tab/>
      </w:r>
      <w:r w:rsidRPr="00CA2C43">
        <w:rPr>
          <w:b/>
          <w:sz w:val="24"/>
          <w:szCs w:val="24"/>
          <w:lang w:val="hr-HR"/>
        </w:rPr>
        <w:tab/>
      </w:r>
      <w:r w:rsidRPr="00CA2C43">
        <w:rPr>
          <w:b/>
          <w:sz w:val="24"/>
          <w:szCs w:val="24"/>
          <w:lang w:val="hr-HR"/>
        </w:rPr>
        <w:tab/>
      </w:r>
      <w:r w:rsidRPr="00CA2C43">
        <w:rPr>
          <w:b/>
          <w:sz w:val="24"/>
          <w:szCs w:val="24"/>
          <w:lang w:val="hr-HR"/>
        </w:rPr>
        <w:tab/>
      </w:r>
      <w:r w:rsidRPr="00CA2C43">
        <w:rPr>
          <w:b/>
          <w:sz w:val="24"/>
          <w:szCs w:val="24"/>
          <w:lang w:val="hr-HR"/>
        </w:rPr>
        <w:tab/>
      </w:r>
      <w:r w:rsidRPr="00CA2C43">
        <w:rPr>
          <w:b/>
          <w:sz w:val="24"/>
          <w:szCs w:val="24"/>
          <w:lang w:val="hr-HR"/>
        </w:rPr>
        <w:tab/>
      </w:r>
      <w:r w:rsidRPr="00CA2C43">
        <w:rPr>
          <w:b/>
          <w:sz w:val="24"/>
          <w:szCs w:val="24"/>
          <w:lang w:val="hr-HR"/>
        </w:rPr>
        <w:tab/>
      </w:r>
      <w:r w:rsidRPr="00CA2C43">
        <w:rPr>
          <w:b/>
          <w:sz w:val="24"/>
          <w:szCs w:val="24"/>
          <w:lang w:val="hr-HR"/>
        </w:rPr>
        <w:tab/>
        <w:t xml:space="preserve">    Zoran Rabar</w:t>
      </w:r>
    </w:p>
    <w:p w14:paraId="4BEDF202" w14:textId="77777777" w:rsidR="00C9462A" w:rsidRPr="007C762C" w:rsidRDefault="00C9462A" w:rsidP="004D210D">
      <w:pPr>
        <w:rPr>
          <w:sz w:val="24"/>
          <w:szCs w:val="24"/>
          <w:lang w:val="hr-HR"/>
        </w:rPr>
      </w:pPr>
    </w:p>
    <w:p w14:paraId="026A1BA9" w14:textId="77777777" w:rsidR="00C9462A" w:rsidRPr="007C762C" w:rsidRDefault="00C9462A" w:rsidP="004D210D">
      <w:pPr>
        <w:rPr>
          <w:sz w:val="24"/>
          <w:szCs w:val="24"/>
          <w:lang w:val="hr-HR"/>
        </w:rPr>
      </w:pPr>
    </w:p>
    <w:p w14:paraId="3BB3C935" w14:textId="77777777" w:rsidR="00C9462A" w:rsidRPr="007C762C" w:rsidRDefault="00C9462A" w:rsidP="004D210D">
      <w:pPr>
        <w:rPr>
          <w:lang w:val="hr-HR"/>
        </w:rPr>
      </w:pPr>
    </w:p>
    <w:p w14:paraId="7B3AD38A" w14:textId="77777777" w:rsidR="00C9462A" w:rsidRPr="007C762C" w:rsidRDefault="00C9462A" w:rsidP="004D210D">
      <w:pPr>
        <w:rPr>
          <w:sz w:val="24"/>
          <w:szCs w:val="24"/>
          <w:lang w:val="hr-HR"/>
        </w:rPr>
      </w:pPr>
    </w:p>
    <w:p w14:paraId="1AD24B72" w14:textId="77777777" w:rsidR="00C9462A" w:rsidRDefault="00C9462A" w:rsidP="004D210D"/>
    <w:p w14:paraId="10A52710" w14:textId="77777777" w:rsidR="00C9462A" w:rsidRDefault="00C9462A" w:rsidP="004D210D"/>
    <w:p w14:paraId="2AD851B4" w14:textId="77777777" w:rsidR="00C9462A" w:rsidRDefault="00C9462A" w:rsidP="004D210D"/>
    <w:p w14:paraId="47C32568" w14:textId="77777777" w:rsidR="00C9462A" w:rsidRDefault="00C9462A" w:rsidP="004D210D"/>
    <w:p w14:paraId="247ED768" w14:textId="77777777" w:rsidR="00C9462A" w:rsidRDefault="00C9462A" w:rsidP="004D210D"/>
    <w:p w14:paraId="311A7558" w14:textId="77777777" w:rsidR="00C9462A" w:rsidRDefault="00C9462A" w:rsidP="004D210D"/>
    <w:p w14:paraId="5F146C29" w14:textId="77777777" w:rsidR="00C9462A" w:rsidRDefault="00C9462A" w:rsidP="004D210D"/>
    <w:p w14:paraId="2D864DC4" w14:textId="77777777" w:rsidR="00C9462A" w:rsidRDefault="00C9462A" w:rsidP="004D210D"/>
    <w:p w14:paraId="14622F1F" w14:textId="77777777" w:rsidR="00C9462A" w:rsidRDefault="00C9462A" w:rsidP="004D210D"/>
    <w:p w14:paraId="15B686B7" w14:textId="77777777" w:rsidR="00C9462A" w:rsidRDefault="00C9462A" w:rsidP="004D210D"/>
    <w:p w14:paraId="165AD4C7" w14:textId="77777777" w:rsidR="00C9462A" w:rsidRDefault="00C9462A" w:rsidP="004D210D"/>
    <w:p w14:paraId="35A195E8" w14:textId="207AFBD6" w:rsidR="00C9462A" w:rsidRDefault="00C9462A" w:rsidP="004D210D"/>
    <w:p w14:paraId="291BFEA2" w14:textId="3204680A" w:rsidR="002B576A" w:rsidRDefault="002B576A" w:rsidP="004D210D"/>
    <w:p w14:paraId="6E1823A4" w14:textId="2F1C4CE1" w:rsidR="002B576A" w:rsidRDefault="002B576A" w:rsidP="004D210D"/>
    <w:p w14:paraId="6BBE28C8" w14:textId="792F60B6" w:rsidR="002B576A" w:rsidRDefault="002B576A" w:rsidP="004D210D"/>
    <w:p w14:paraId="299E213A" w14:textId="326D7255" w:rsidR="002B576A" w:rsidRDefault="002B576A" w:rsidP="004D210D"/>
    <w:p w14:paraId="2BC7EC90" w14:textId="2FCB274E" w:rsidR="002B576A" w:rsidRDefault="002B576A" w:rsidP="004D210D"/>
    <w:p w14:paraId="1FAFB0C2" w14:textId="321CB8A7" w:rsidR="002B576A" w:rsidRDefault="002B576A" w:rsidP="004D210D"/>
    <w:p w14:paraId="12E49EA9" w14:textId="67A77184" w:rsidR="002B576A" w:rsidRDefault="002B576A" w:rsidP="004D210D"/>
    <w:p w14:paraId="1DBAB0AB" w14:textId="1E185030" w:rsidR="002B576A" w:rsidRDefault="002B576A" w:rsidP="004D210D"/>
    <w:p w14:paraId="25C90087" w14:textId="2B2612A3" w:rsidR="002B576A" w:rsidRDefault="002B576A" w:rsidP="004D210D"/>
    <w:p w14:paraId="6EA5B7A7" w14:textId="66836399" w:rsidR="002B576A" w:rsidRDefault="002B576A" w:rsidP="004D210D"/>
    <w:p w14:paraId="5990CE01" w14:textId="233BEC02" w:rsidR="002B576A" w:rsidRDefault="002B576A" w:rsidP="004D210D"/>
    <w:p w14:paraId="4CD9D4EE" w14:textId="5BCA7DE2" w:rsidR="002B576A" w:rsidRDefault="002B576A" w:rsidP="004D210D"/>
    <w:p w14:paraId="024C35A0" w14:textId="40B1EB87" w:rsidR="002B576A" w:rsidRDefault="002B576A" w:rsidP="004D210D"/>
    <w:p w14:paraId="04A580ED" w14:textId="5C4FB746" w:rsidR="002B576A" w:rsidRDefault="002B576A" w:rsidP="004D210D"/>
    <w:p w14:paraId="7936D497" w14:textId="47868EBB" w:rsidR="002B576A" w:rsidRDefault="002B576A" w:rsidP="004D210D"/>
    <w:p w14:paraId="101E68BD" w14:textId="79A4D51A" w:rsidR="002B576A" w:rsidRDefault="002B576A" w:rsidP="004D210D"/>
    <w:p w14:paraId="43903A5C" w14:textId="0F1BB544" w:rsidR="002B576A" w:rsidRDefault="002B576A" w:rsidP="004D210D"/>
    <w:p w14:paraId="35059D03" w14:textId="1062BB24" w:rsidR="002B576A" w:rsidRPr="000825B2" w:rsidRDefault="000825B2" w:rsidP="004D210D">
      <w:pPr>
        <w:rPr>
          <w:sz w:val="24"/>
          <w:szCs w:val="24"/>
        </w:rPr>
      </w:pPr>
      <w:r w:rsidRPr="000825B2">
        <w:rPr>
          <w:b/>
          <w:bCs/>
          <w:sz w:val="24"/>
          <w:szCs w:val="24"/>
        </w:rPr>
        <w:t>DOSTAVITI</w:t>
      </w:r>
      <w:r w:rsidRPr="000825B2">
        <w:rPr>
          <w:sz w:val="24"/>
          <w:szCs w:val="24"/>
        </w:rPr>
        <w:t>:</w:t>
      </w:r>
    </w:p>
    <w:p w14:paraId="36B21950" w14:textId="3A1CBE4C" w:rsidR="000825B2" w:rsidRPr="000825B2" w:rsidRDefault="000825B2" w:rsidP="000825B2">
      <w:pPr>
        <w:pStyle w:val="Odlomakpopisa"/>
        <w:numPr>
          <w:ilvl w:val="0"/>
          <w:numId w:val="11"/>
        </w:numPr>
        <w:rPr>
          <w:sz w:val="24"/>
          <w:szCs w:val="24"/>
        </w:rPr>
      </w:pPr>
      <w:proofErr w:type="spellStart"/>
      <w:r w:rsidRPr="000825B2">
        <w:rPr>
          <w:sz w:val="24"/>
          <w:szCs w:val="24"/>
        </w:rPr>
        <w:t>Gradonačelnik</w:t>
      </w:r>
      <w:proofErr w:type="spellEnd"/>
      <w:r w:rsidRPr="000825B2">
        <w:rPr>
          <w:sz w:val="24"/>
          <w:szCs w:val="24"/>
        </w:rPr>
        <w:t xml:space="preserve">, </w:t>
      </w:r>
      <w:proofErr w:type="spellStart"/>
      <w:r w:rsidRPr="000825B2">
        <w:rPr>
          <w:sz w:val="24"/>
          <w:szCs w:val="24"/>
        </w:rPr>
        <w:t>ovdje</w:t>
      </w:r>
      <w:proofErr w:type="spellEnd"/>
      <w:r w:rsidRPr="000825B2">
        <w:rPr>
          <w:sz w:val="24"/>
          <w:szCs w:val="24"/>
        </w:rPr>
        <w:t>,</w:t>
      </w:r>
    </w:p>
    <w:p w14:paraId="7BBD3343" w14:textId="44415327" w:rsidR="000825B2" w:rsidRDefault="000825B2" w:rsidP="000825B2">
      <w:pPr>
        <w:pStyle w:val="Odlomakpopisa"/>
        <w:numPr>
          <w:ilvl w:val="0"/>
          <w:numId w:val="11"/>
        </w:numPr>
        <w:rPr>
          <w:sz w:val="24"/>
          <w:szCs w:val="24"/>
        </w:rPr>
      </w:pPr>
      <w:proofErr w:type="spellStart"/>
      <w:r>
        <w:rPr>
          <w:sz w:val="24"/>
          <w:szCs w:val="24"/>
        </w:rPr>
        <w:t>Upravni</w:t>
      </w:r>
      <w:proofErr w:type="spellEnd"/>
      <w:r>
        <w:rPr>
          <w:sz w:val="24"/>
          <w:szCs w:val="24"/>
        </w:rPr>
        <w:t xml:space="preserve"> </w:t>
      </w:r>
      <w:proofErr w:type="spellStart"/>
      <w:r>
        <w:rPr>
          <w:sz w:val="24"/>
          <w:szCs w:val="24"/>
        </w:rPr>
        <w:t>odjel</w:t>
      </w:r>
      <w:proofErr w:type="spellEnd"/>
      <w:r>
        <w:rPr>
          <w:sz w:val="24"/>
          <w:szCs w:val="24"/>
        </w:rPr>
        <w:t xml:space="preserve"> za </w:t>
      </w:r>
      <w:proofErr w:type="spellStart"/>
      <w:proofErr w:type="gramStart"/>
      <w:r>
        <w:rPr>
          <w:sz w:val="24"/>
          <w:szCs w:val="24"/>
        </w:rPr>
        <w:t>gospodarstvo</w:t>
      </w:r>
      <w:proofErr w:type="spellEnd"/>
      <w:r>
        <w:rPr>
          <w:sz w:val="24"/>
          <w:szCs w:val="24"/>
        </w:rPr>
        <w:t xml:space="preserve">  </w:t>
      </w:r>
      <w:proofErr w:type="spellStart"/>
      <w:r>
        <w:rPr>
          <w:sz w:val="24"/>
          <w:szCs w:val="24"/>
        </w:rPr>
        <w:t>i</w:t>
      </w:r>
      <w:proofErr w:type="spellEnd"/>
      <w:proofErr w:type="gramEnd"/>
      <w:r>
        <w:rPr>
          <w:sz w:val="24"/>
          <w:szCs w:val="24"/>
        </w:rPr>
        <w:t xml:space="preserve"> EU </w:t>
      </w:r>
      <w:proofErr w:type="spellStart"/>
      <w:r>
        <w:rPr>
          <w:sz w:val="24"/>
          <w:szCs w:val="24"/>
        </w:rPr>
        <w:t>fondove</w:t>
      </w:r>
      <w:proofErr w:type="spellEnd"/>
      <w:r>
        <w:rPr>
          <w:sz w:val="24"/>
          <w:szCs w:val="24"/>
        </w:rPr>
        <w:t xml:space="preserve">, </w:t>
      </w:r>
      <w:proofErr w:type="spellStart"/>
      <w:r>
        <w:rPr>
          <w:sz w:val="24"/>
          <w:szCs w:val="24"/>
        </w:rPr>
        <w:t>ovdje</w:t>
      </w:r>
      <w:proofErr w:type="spellEnd"/>
      <w:r>
        <w:rPr>
          <w:sz w:val="24"/>
          <w:szCs w:val="24"/>
        </w:rPr>
        <w:t>,</w:t>
      </w:r>
    </w:p>
    <w:p w14:paraId="73BA8364" w14:textId="7985674E" w:rsidR="000825B2" w:rsidRPr="000825B2" w:rsidRDefault="000825B2" w:rsidP="000825B2">
      <w:pPr>
        <w:pStyle w:val="Odlomakpopisa"/>
        <w:numPr>
          <w:ilvl w:val="0"/>
          <w:numId w:val="11"/>
        </w:numPr>
        <w:rPr>
          <w:sz w:val="24"/>
          <w:szCs w:val="24"/>
        </w:rPr>
      </w:pPr>
      <w:proofErr w:type="spellStart"/>
      <w:r>
        <w:rPr>
          <w:sz w:val="24"/>
          <w:szCs w:val="24"/>
        </w:rPr>
        <w:t>Pismohrana</w:t>
      </w:r>
      <w:proofErr w:type="spellEnd"/>
      <w:r>
        <w:rPr>
          <w:sz w:val="24"/>
          <w:szCs w:val="24"/>
        </w:rPr>
        <w:t xml:space="preserve">, </w:t>
      </w:r>
      <w:proofErr w:type="spellStart"/>
      <w:r>
        <w:rPr>
          <w:sz w:val="24"/>
          <w:szCs w:val="24"/>
        </w:rPr>
        <w:t>ovdje</w:t>
      </w:r>
      <w:proofErr w:type="spellEnd"/>
      <w:r>
        <w:rPr>
          <w:sz w:val="24"/>
          <w:szCs w:val="24"/>
        </w:rPr>
        <w:t>.</w:t>
      </w:r>
    </w:p>
    <w:p w14:paraId="518D1DE8" w14:textId="2DC13F66" w:rsidR="002B576A" w:rsidRPr="000825B2" w:rsidRDefault="002B576A" w:rsidP="004D210D">
      <w:pPr>
        <w:rPr>
          <w:sz w:val="24"/>
          <w:szCs w:val="24"/>
        </w:rPr>
      </w:pPr>
    </w:p>
    <w:p w14:paraId="69A9F808" w14:textId="389D2BCA" w:rsidR="002B576A" w:rsidRDefault="002B576A" w:rsidP="004D210D"/>
    <w:p w14:paraId="00A5B8E8" w14:textId="70B34B8F" w:rsidR="002B576A" w:rsidRDefault="002B576A" w:rsidP="004D210D"/>
    <w:p w14:paraId="29669E65" w14:textId="2D46BA01" w:rsidR="002B576A" w:rsidRDefault="002B576A" w:rsidP="004D210D"/>
    <w:p w14:paraId="0D5A7462" w14:textId="622F9A08" w:rsidR="000825B2" w:rsidRDefault="000825B2" w:rsidP="004D210D"/>
    <w:p w14:paraId="57351B38" w14:textId="77777777" w:rsidR="000825B2" w:rsidRDefault="000825B2" w:rsidP="004D210D"/>
    <w:p w14:paraId="7F54E011" w14:textId="7624F85D" w:rsidR="002B576A" w:rsidRDefault="002B576A" w:rsidP="004D210D"/>
    <w:p w14:paraId="23A6740E" w14:textId="77777777" w:rsidR="002B576A" w:rsidRDefault="002B576A" w:rsidP="002B576A">
      <w:pPr>
        <w:jc w:val="center"/>
        <w:rPr>
          <w:b/>
          <w:sz w:val="24"/>
          <w:szCs w:val="24"/>
        </w:rPr>
      </w:pPr>
    </w:p>
    <w:p w14:paraId="402D69B8" w14:textId="337B7E3B" w:rsidR="002B576A" w:rsidRPr="00E6050A" w:rsidRDefault="002B576A" w:rsidP="002B576A">
      <w:pPr>
        <w:jc w:val="center"/>
        <w:rPr>
          <w:b/>
          <w:sz w:val="24"/>
          <w:szCs w:val="24"/>
        </w:rPr>
      </w:pPr>
      <w:r w:rsidRPr="00E6050A">
        <w:rPr>
          <w:b/>
          <w:sz w:val="24"/>
          <w:szCs w:val="24"/>
        </w:rPr>
        <w:lastRenderedPageBreak/>
        <w:t>OBRAZLOŽENJE</w:t>
      </w:r>
    </w:p>
    <w:p w14:paraId="293D8326" w14:textId="77777777" w:rsidR="002B576A" w:rsidRDefault="002B576A" w:rsidP="002B576A"/>
    <w:p w14:paraId="37DD1156" w14:textId="77777777" w:rsidR="002B576A" w:rsidRPr="00CA2C43" w:rsidRDefault="002B576A" w:rsidP="002B576A">
      <w:pPr>
        <w:tabs>
          <w:tab w:val="left" w:pos="993"/>
        </w:tabs>
        <w:rPr>
          <w:b/>
          <w:bCs/>
          <w:sz w:val="24"/>
          <w:szCs w:val="24"/>
          <w:lang w:val="hr-HR"/>
        </w:rPr>
      </w:pPr>
      <w:r w:rsidRPr="00CA2C43">
        <w:rPr>
          <w:b/>
          <w:bCs/>
          <w:sz w:val="24"/>
          <w:szCs w:val="24"/>
          <w:lang w:val="hr-HR"/>
        </w:rPr>
        <w:t>Pravna osnova:</w:t>
      </w:r>
    </w:p>
    <w:p w14:paraId="36EEE37D" w14:textId="77777777" w:rsidR="002B576A" w:rsidRPr="00CA2C43" w:rsidRDefault="002B576A" w:rsidP="002B576A">
      <w:pPr>
        <w:jc w:val="both"/>
        <w:rPr>
          <w:sz w:val="24"/>
          <w:szCs w:val="24"/>
          <w:lang w:val="hr-HR"/>
        </w:rPr>
      </w:pPr>
      <w:r w:rsidRPr="00CA2C43">
        <w:rPr>
          <w:sz w:val="24"/>
          <w:szCs w:val="24"/>
          <w:lang w:val="hr-HR"/>
        </w:rPr>
        <w:t xml:space="preserve">Pravna osnova za donošenje predložene Odluke su: Zakon o zaštiti od buke („Narodne novine “broj 30/09, 55/13, 153/13, 41/16 i 114/18 i 14/21) i Statut Grada Poreča-Parenzo („Službeni glasnik Grada </w:t>
      </w:r>
      <w:proofErr w:type="spellStart"/>
      <w:r w:rsidRPr="00CA2C43">
        <w:rPr>
          <w:sz w:val="24"/>
          <w:szCs w:val="24"/>
          <w:lang w:val="hr-HR"/>
        </w:rPr>
        <w:t>Grada</w:t>
      </w:r>
      <w:proofErr w:type="spellEnd"/>
      <w:r w:rsidRPr="00CA2C43">
        <w:rPr>
          <w:sz w:val="24"/>
          <w:szCs w:val="24"/>
          <w:lang w:val="hr-HR"/>
        </w:rPr>
        <w:t xml:space="preserve"> Poreča-Parenzo “broj 2/13, 10/18 i 2/21).</w:t>
      </w:r>
    </w:p>
    <w:p w14:paraId="059A04AF" w14:textId="77777777" w:rsidR="002B576A" w:rsidRPr="00CA2C43" w:rsidRDefault="002B576A" w:rsidP="002B576A">
      <w:pPr>
        <w:contextualSpacing/>
        <w:jc w:val="both"/>
        <w:rPr>
          <w:sz w:val="24"/>
          <w:szCs w:val="24"/>
          <w:lang w:val="hr-HR"/>
        </w:rPr>
      </w:pPr>
      <w:r w:rsidRPr="00CA2C43">
        <w:rPr>
          <w:sz w:val="24"/>
          <w:szCs w:val="24"/>
          <w:lang w:val="hr-HR"/>
        </w:rPr>
        <w:t>Člankom 10. Zakona o zaštiti od buke („Narodne novine“ broj 30/09, 55/13, 153/13, 41/16, 114/18 i 14/21) propisano je da radi zadovoljavanja potreba za održavanjem javnih skupova i organiziranja razonode, zabavnih i športskih priredbi i drugih aktivnosti na otvorenom ili u zatvorenom prostoru za stanovništvo i goste, kada postoji mogućnost prekoračenja dopuštenih razina buke, jedinice lokalne samouprave odlukom predstavničkih tijela određuju ulice, dijelove ulica i naselja, trgove i druge lokacije u kojima je moguće prekoračiti dopuštene razine buke. Također, definirano je da se istom odlukom određuju i putovi za dolaženje i odlaženje sudionika navedenih događanja. Člankom 41. Statuta Grada Poreča Parenzo („Službeni glas</w:t>
      </w:r>
      <w:r>
        <w:rPr>
          <w:sz w:val="24"/>
          <w:szCs w:val="24"/>
          <w:lang w:val="hr-HR"/>
        </w:rPr>
        <w:t>nik Grada Poreča-Parenzo</w:t>
      </w:r>
      <w:r w:rsidRPr="00CA2C43">
        <w:rPr>
          <w:sz w:val="24"/>
          <w:szCs w:val="24"/>
          <w:lang w:val="hr-HR"/>
        </w:rPr>
        <w:t>“</w:t>
      </w:r>
      <w:r>
        <w:rPr>
          <w:sz w:val="24"/>
          <w:szCs w:val="24"/>
          <w:lang w:val="hr-HR"/>
        </w:rPr>
        <w:t xml:space="preserve"> broj </w:t>
      </w:r>
      <w:r w:rsidRPr="00CA2C43">
        <w:rPr>
          <w:sz w:val="24"/>
          <w:szCs w:val="24"/>
          <w:lang w:val="hr-HR"/>
        </w:rPr>
        <w:t>2/13, 10/18 i 2/21) definirano je da Gradsko vijeće donosi odluke i druge opće akte kojima se uređuju pitanja iz samoupravnog djelokruga Grada.</w:t>
      </w:r>
    </w:p>
    <w:p w14:paraId="00B271FD" w14:textId="77777777" w:rsidR="002B576A" w:rsidRPr="00CA2C43" w:rsidRDefault="002B576A" w:rsidP="002B576A">
      <w:pPr>
        <w:rPr>
          <w:color w:val="000000"/>
          <w:sz w:val="24"/>
          <w:szCs w:val="24"/>
          <w:lang w:val="hr-HR"/>
        </w:rPr>
      </w:pPr>
    </w:p>
    <w:p w14:paraId="58CBA42A" w14:textId="77777777" w:rsidR="002B576A" w:rsidRPr="00CA2C43" w:rsidRDefault="002B576A" w:rsidP="002B576A">
      <w:pPr>
        <w:rPr>
          <w:b/>
          <w:color w:val="000000"/>
          <w:sz w:val="24"/>
          <w:szCs w:val="24"/>
          <w:lang w:val="hr-HR"/>
        </w:rPr>
      </w:pPr>
      <w:r w:rsidRPr="00CA2C43">
        <w:rPr>
          <w:b/>
          <w:color w:val="000000"/>
          <w:sz w:val="24"/>
          <w:szCs w:val="24"/>
          <w:lang w:val="hr-HR"/>
        </w:rPr>
        <w:t>Postojeće stanje:</w:t>
      </w:r>
    </w:p>
    <w:p w14:paraId="1765D460" w14:textId="77777777" w:rsidR="002B576A" w:rsidRDefault="002B576A" w:rsidP="002B576A">
      <w:pPr>
        <w:jc w:val="both"/>
        <w:rPr>
          <w:sz w:val="24"/>
          <w:szCs w:val="24"/>
          <w:lang w:val="hr-HR"/>
        </w:rPr>
      </w:pPr>
      <w:r w:rsidRPr="0006539A">
        <w:rPr>
          <w:sz w:val="24"/>
          <w:szCs w:val="24"/>
          <w:lang w:val="hr-HR"/>
        </w:rPr>
        <w:t xml:space="preserve">Na području Grada Poreča-Parenzo se tijekom cijele godine, a naročito u vrijeme turističke sezone, organiziraju brojne manifestacije koje znatno utječu na promociju i razvoj turističke destinacije Poreč, te na produljenje ljetne turističke sezone u cilju održivog razvoja turizma. S obzirom na to da se na manifestacijama takve vrste očekuje odgovarajuća jačina zvuka, Gradsko vijeće Grada Poreča-Parenzo je donijelo </w:t>
      </w:r>
      <w:proofErr w:type="spellStart"/>
      <w:r w:rsidRPr="0006539A">
        <w:rPr>
          <w:sz w:val="24"/>
          <w:szCs w:val="24"/>
        </w:rPr>
        <w:t>Odluku</w:t>
      </w:r>
      <w:proofErr w:type="spellEnd"/>
      <w:r w:rsidRPr="0006539A">
        <w:rPr>
          <w:sz w:val="24"/>
          <w:szCs w:val="24"/>
        </w:rPr>
        <w:t xml:space="preserve"> o </w:t>
      </w:r>
      <w:proofErr w:type="spellStart"/>
      <w:r w:rsidRPr="0006539A">
        <w:rPr>
          <w:sz w:val="24"/>
          <w:szCs w:val="24"/>
        </w:rPr>
        <w:t>dozvoljenom</w:t>
      </w:r>
      <w:proofErr w:type="spellEnd"/>
      <w:r w:rsidRPr="0006539A">
        <w:rPr>
          <w:sz w:val="24"/>
          <w:szCs w:val="24"/>
        </w:rPr>
        <w:t xml:space="preserve"> </w:t>
      </w:r>
      <w:proofErr w:type="spellStart"/>
      <w:r w:rsidRPr="0006539A">
        <w:rPr>
          <w:sz w:val="24"/>
          <w:szCs w:val="24"/>
        </w:rPr>
        <w:t>prekoračenju</w:t>
      </w:r>
      <w:proofErr w:type="spellEnd"/>
      <w:r w:rsidRPr="0006539A">
        <w:rPr>
          <w:sz w:val="24"/>
          <w:szCs w:val="24"/>
        </w:rPr>
        <w:t xml:space="preserve"> </w:t>
      </w:r>
      <w:proofErr w:type="spellStart"/>
      <w:r w:rsidRPr="0006539A">
        <w:rPr>
          <w:sz w:val="24"/>
          <w:szCs w:val="24"/>
        </w:rPr>
        <w:t>najviše</w:t>
      </w:r>
      <w:proofErr w:type="spellEnd"/>
      <w:r w:rsidRPr="0006539A">
        <w:rPr>
          <w:sz w:val="24"/>
          <w:szCs w:val="24"/>
        </w:rPr>
        <w:t xml:space="preserve"> </w:t>
      </w:r>
      <w:proofErr w:type="spellStart"/>
      <w:r w:rsidRPr="0006539A">
        <w:rPr>
          <w:sz w:val="24"/>
          <w:szCs w:val="24"/>
        </w:rPr>
        <w:t>dopuštene</w:t>
      </w:r>
      <w:proofErr w:type="spellEnd"/>
      <w:r w:rsidRPr="0006539A">
        <w:rPr>
          <w:sz w:val="24"/>
          <w:szCs w:val="24"/>
        </w:rPr>
        <w:t xml:space="preserve"> </w:t>
      </w:r>
      <w:proofErr w:type="spellStart"/>
      <w:r w:rsidRPr="0006539A">
        <w:rPr>
          <w:sz w:val="24"/>
          <w:szCs w:val="24"/>
        </w:rPr>
        <w:t>razine</w:t>
      </w:r>
      <w:proofErr w:type="spellEnd"/>
      <w:r w:rsidRPr="0006539A">
        <w:rPr>
          <w:sz w:val="24"/>
          <w:szCs w:val="24"/>
        </w:rPr>
        <w:t xml:space="preserve"> buke </w:t>
      </w:r>
      <w:r w:rsidRPr="0006539A">
        <w:rPr>
          <w:bCs/>
          <w:sz w:val="24"/>
          <w:szCs w:val="24"/>
        </w:rPr>
        <w:t>("</w:t>
      </w:r>
      <w:proofErr w:type="spellStart"/>
      <w:r w:rsidRPr="0006539A">
        <w:rPr>
          <w:bCs/>
          <w:sz w:val="24"/>
          <w:szCs w:val="24"/>
        </w:rPr>
        <w:t>Službeni</w:t>
      </w:r>
      <w:proofErr w:type="spellEnd"/>
      <w:r w:rsidRPr="0006539A">
        <w:rPr>
          <w:bCs/>
          <w:sz w:val="24"/>
          <w:szCs w:val="24"/>
        </w:rPr>
        <w:t xml:space="preserve"> </w:t>
      </w:r>
      <w:proofErr w:type="spellStart"/>
      <w:r w:rsidRPr="0006539A">
        <w:rPr>
          <w:bCs/>
          <w:sz w:val="24"/>
          <w:szCs w:val="24"/>
        </w:rPr>
        <w:t>glasnik</w:t>
      </w:r>
      <w:proofErr w:type="spellEnd"/>
      <w:r w:rsidRPr="0006539A">
        <w:rPr>
          <w:bCs/>
          <w:sz w:val="24"/>
          <w:szCs w:val="24"/>
        </w:rPr>
        <w:t xml:space="preserve"> </w:t>
      </w:r>
      <w:proofErr w:type="spellStart"/>
      <w:r w:rsidRPr="0006539A">
        <w:rPr>
          <w:bCs/>
          <w:sz w:val="24"/>
          <w:szCs w:val="24"/>
        </w:rPr>
        <w:t>Grada</w:t>
      </w:r>
      <w:proofErr w:type="spellEnd"/>
      <w:r w:rsidRPr="0006539A">
        <w:rPr>
          <w:bCs/>
          <w:sz w:val="24"/>
          <w:szCs w:val="24"/>
        </w:rPr>
        <w:t xml:space="preserve"> </w:t>
      </w:r>
      <w:proofErr w:type="spellStart"/>
      <w:r w:rsidRPr="0006539A">
        <w:rPr>
          <w:bCs/>
          <w:sz w:val="24"/>
          <w:szCs w:val="24"/>
        </w:rPr>
        <w:t>Poreča</w:t>
      </w:r>
      <w:proofErr w:type="spellEnd"/>
      <w:r w:rsidRPr="0006539A">
        <w:rPr>
          <w:bCs/>
          <w:sz w:val="24"/>
          <w:szCs w:val="24"/>
        </w:rPr>
        <w:t xml:space="preserve">-Parenzo", br. 12/18). U </w:t>
      </w:r>
      <w:proofErr w:type="spellStart"/>
      <w:r w:rsidRPr="0006539A">
        <w:rPr>
          <w:bCs/>
          <w:sz w:val="24"/>
          <w:szCs w:val="24"/>
        </w:rPr>
        <w:t>provedbi</w:t>
      </w:r>
      <w:proofErr w:type="spellEnd"/>
      <w:r w:rsidRPr="0006539A">
        <w:rPr>
          <w:bCs/>
          <w:sz w:val="24"/>
          <w:szCs w:val="24"/>
        </w:rPr>
        <w:t xml:space="preserve"> </w:t>
      </w:r>
      <w:proofErr w:type="spellStart"/>
      <w:r w:rsidRPr="0006539A">
        <w:rPr>
          <w:bCs/>
          <w:sz w:val="24"/>
          <w:szCs w:val="24"/>
        </w:rPr>
        <w:t>navedene</w:t>
      </w:r>
      <w:proofErr w:type="spellEnd"/>
      <w:r w:rsidRPr="0006539A">
        <w:rPr>
          <w:bCs/>
          <w:sz w:val="24"/>
          <w:szCs w:val="24"/>
        </w:rPr>
        <w:t xml:space="preserve"> </w:t>
      </w:r>
      <w:proofErr w:type="spellStart"/>
      <w:r w:rsidRPr="0006539A">
        <w:rPr>
          <w:bCs/>
          <w:sz w:val="24"/>
          <w:szCs w:val="24"/>
        </w:rPr>
        <w:t>odluke</w:t>
      </w:r>
      <w:proofErr w:type="spellEnd"/>
      <w:r w:rsidRPr="0006539A">
        <w:rPr>
          <w:bCs/>
          <w:sz w:val="24"/>
          <w:szCs w:val="24"/>
        </w:rPr>
        <w:t xml:space="preserve"> Grad je u </w:t>
      </w:r>
      <w:proofErr w:type="spellStart"/>
      <w:r w:rsidRPr="0006539A">
        <w:rPr>
          <w:bCs/>
          <w:sz w:val="24"/>
          <w:szCs w:val="24"/>
        </w:rPr>
        <w:t>ljetnoj</w:t>
      </w:r>
      <w:proofErr w:type="spellEnd"/>
      <w:r w:rsidRPr="0006539A">
        <w:rPr>
          <w:bCs/>
          <w:sz w:val="24"/>
          <w:szCs w:val="24"/>
        </w:rPr>
        <w:t xml:space="preserve"> </w:t>
      </w:r>
      <w:proofErr w:type="spellStart"/>
      <w:r w:rsidRPr="0006539A">
        <w:rPr>
          <w:bCs/>
          <w:sz w:val="24"/>
          <w:szCs w:val="24"/>
        </w:rPr>
        <w:t>turističkoj</w:t>
      </w:r>
      <w:proofErr w:type="spellEnd"/>
      <w:r w:rsidRPr="0006539A">
        <w:rPr>
          <w:bCs/>
          <w:sz w:val="24"/>
          <w:szCs w:val="24"/>
        </w:rPr>
        <w:t xml:space="preserve"> </w:t>
      </w:r>
      <w:proofErr w:type="spellStart"/>
      <w:r w:rsidRPr="0006539A">
        <w:rPr>
          <w:bCs/>
          <w:sz w:val="24"/>
          <w:szCs w:val="24"/>
        </w:rPr>
        <w:t>sezoni</w:t>
      </w:r>
      <w:proofErr w:type="spellEnd"/>
      <w:r w:rsidRPr="0006539A">
        <w:rPr>
          <w:bCs/>
          <w:sz w:val="24"/>
          <w:szCs w:val="24"/>
        </w:rPr>
        <w:t xml:space="preserve"> </w:t>
      </w:r>
      <w:proofErr w:type="spellStart"/>
      <w:r w:rsidRPr="0006539A">
        <w:rPr>
          <w:bCs/>
          <w:sz w:val="24"/>
          <w:szCs w:val="24"/>
        </w:rPr>
        <w:t>zaprimao</w:t>
      </w:r>
      <w:proofErr w:type="spellEnd"/>
      <w:r w:rsidRPr="0006539A">
        <w:rPr>
          <w:bCs/>
          <w:sz w:val="24"/>
          <w:szCs w:val="24"/>
        </w:rPr>
        <w:t xml:space="preserve"> </w:t>
      </w:r>
      <w:proofErr w:type="spellStart"/>
      <w:r w:rsidRPr="0006539A">
        <w:rPr>
          <w:bCs/>
          <w:sz w:val="24"/>
          <w:szCs w:val="24"/>
        </w:rPr>
        <w:t>više</w:t>
      </w:r>
      <w:proofErr w:type="spellEnd"/>
      <w:r w:rsidRPr="0006539A">
        <w:rPr>
          <w:bCs/>
          <w:sz w:val="24"/>
          <w:szCs w:val="24"/>
        </w:rPr>
        <w:t xml:space="preserve"> </w:t>
      </w:r>
      <w:proofErr w:type="spellStart"/>
      <w:r w:rsidRPr="0006539A">
        <w:rPr>
          <w:bCs/>
          <w:sz w:val="24"/>
          <w:szCs w:val="24"/>
        </w:rPr>
        <w:t>pritužbi</w:t>
      </w:r>
      <w:proofErr w:type="spellEnd"/>
      <w:r w:rsidRPr="0006539A">
        <w:rPr>
          <w:bCs/>
          <w:sz w:val="24"/>
          <w:szCs w:val="24"/>
        </w:rPr>
        <w:t xml:space="preserve"> </w:t>
      </w:r>
      <w:proofErr w:type="spellStart"/>
      <w:r w:rsidRPr="0006539A">
        <w:rPr>
          <w:bCs/>
          <w:sz w:val="24"/>
          <w:szCs w:val="24"/>
        </w:rPr>
        <w:t>stanovnika</w:t>
      </w:r>
      <w:proofErr w:type="spellEnd"/>
      <w:r w:rsidRPr="0006539A">
        <w:rPr>
          <w:bCs/>
          <w:sz w:val="24"/>
          <w:szCs w:val="24"/>
        </w:rPr>
        <w:t xml:space="preserve"> </w:t>
      </w:r>
      <w:proofErr w:type="spellStart"/>
      <w:r w:rsidRPr="0006539A">
        <w:rPr>
          <w:bCs/>
          <w:sz w:val="24"/>
          <w:szCs w:val="24"/>
        </w:rPr>
        <w:t>starogradske</w:t>
      </w:r>
      <w:proofErr w:type="spellEnd"/>
      <w:r w:rsidRPr="0006539A">
        <w:rPr>
          <w:bCs/>
          <w:sz w:val="24"/>
          <w:szCs w:val="24"/>
        </w:rPr>
        <w:t xml:space="preserve"> </w:t>
      </w:r>
      <w:proofErr w:type="spellStart"/>
      <w:r w:rsidRPr="0006539A">
        <w:rPr>
          <w:bCs/>
          <w:sz w:val="24"/>
          <w:szCs w:val="24"/>
        </w:rPr>
        <w:t>jezgre</w:t>
      </w:r>
      <w:proofErr w:type="spellEnd"/>
      <w:r w:rsidRPr="0006539A">
        <w:rPr>
          <w:bCs/>
          <w:sz w:val="24"/>
          <w:szCs w:val="24"/>
        </w:rPr>
        <w:t xml:space="preserve"> </w:t>
      </w:r>
      <w:proofErr w:type="spellStart"/>
      <w:r w:rsidRPr="0006539A">
        <w:rPr>
          <w:bCs/>
          <w:sz w:val="24"/>
          <w:szCs w:val="24"/>
        </w:rPr>
        <w:t>i</w:t>
      </w:r>
      <w:proofErr w:type="spellEnd"/>
      <w:r w:rsidRPr="0006539A">
        <w:rPr>
          <w:bCs/>
          <w:sz w:val="24"/>
          <w:szCs w:val="24"/>
        </w:rPr>
        <w:t xml:space="preserve"> turista </w:t>
      </w:r>
      <w:proofErr w:type="spellStart"/>
      <w:r w:rsidRPr="0006539A">
        <w:rPr>
          <w:bCs/>
          <w:sz w:val="24"/>
          <w:szCs w:val="24"/>
        </w:rPr>
        <w:t>na</w:t>
      </w:r>
      <w:proofErr w:type="spellEnd"/>
      <w:r w:rsidRPr="0006539A">
        <w:rPr>
          <w:bCs/>
          <w:sz w:val="24"/>
          <w:szCs w:val="24"/>
        </w:rPr>
        <w:t xml:space="preserve"> </w:t>
      </w:r>
      <w:proofErr w:type="spellStart"/>
      <w:r w:rsidRPr="0006539A">
        <w:rPr>
          <w:bCs/>
          <w:sz w:val="24"/>
          <w:szCs w:val="24"/>
        </w:rPr>
        <w:t>prekoračenje</w:t>
      </w:r>
      <w:proofErr w:type="spellEnd"/>
      <w:r w:rsidRPr="0006539A">
        <w:rPr>
          <w:bCs/>
          <w:sz w:val="24"/>
          <w:szCs w:val="24"/>
        </w:rPr>
        <w:t xml:space="preserve"> buke </w:t>
      </w:r>
      <w:proofErr w:type="spellStart"/>
      <w:r w:rsidRPr="0006539A">
        <w:rPr>
          <w:bCs/>
          <w:sz w:val="24"/>
          <w:szCs w:val="24"/>
        </w:rPr>
        <w:t>iz</w:t>
      </w:r>
      <w:proofErr w:type="spellEnd"/>
      <w:r w:rsidRPr="0006539A">
        <w:rPr>
          <w:bCs/>
          <w:sz w:val="24"/>
          <w:szCs w:val="24"/>
        </w:rPr>
        <w:t xml:space="preserve"> </w:t>
      </w:r>
      <w:proofErr w:type="spellStart"/>
      <w:r w:rsidRPr="0006539A">
        <w:rPr>
          <w:bCs/>
          <w:sz w:val="24"/>
          <w:szCs w:val="24"/>
        </w:rPr>
        <w:t>ugostiteljskih</w:t>
      </w:r>
      <w:proofErr w:type="spellEnd"/>
      <w:r w:rsidRPr="0006539A">
        <w:rPr>
          <w:bCs/>
          <w:sz w:val="24"/>
          <w:szCs w:val="24"/>
        </w:rPr>
        <w:t xml:space="preserve"> </w:t>
      </w:r>
      <w:proofErr w:type="spellStart"/>
      <w:r w:rsidRPr="0006539A">
        <w:rPr>
          <w:bCs/>
          <w:sz w:val="24"/>
          <w:szCs w:val="24"/>
        </w:rPr>
        <w:t>objekata</w:t>
      </w:r>
      <w:proofErr w:type="spellEnd"/>
      <w:r w:rsidRPr="0006539A">
        <w:rPr>
          <w:bCs/>
          <w:sz w:val="24"/>
          <w:szCs w:val="24"/>
        </w:rPr>
        <w:t xml:space="preserve"> </w:t>
      </w:r>
      <w:proofErr w:type="spellStart"/>
      <w:r w:rsidRPr="0006539A">
        <w:rPr>
          <w:bCs/>
          <w:sz w:val="24"/>
          <w:szCs w:val="24"/>
        </w:rPr>
        <w:t>odnosno</w:t>
      </w:r>
      <w:proofErr w:type="spellEnd"/>
      <w:r w:rsidRPr="0006539A">
        <w:rPr>
          <w:bCs/>
          <w:sz w:val="24"/>
          <w:szCs w:val="24"/>
        </w:rPr>
        <w:t xml:space="preserve"> </w:t>
      </w:r>
      <w:proofErr w:type="spellStart"/>
      <w:r w:rsidRPr="0006539A">
        <w:rPr>
          <w:bCs/>
          <w:sz w:val="24"/>
          <w:szCs w:val="24"/>
        </w:rPr>
        <w:t>na</w:t>
      </w:r>
      <w:proofErr w:type="spellEnd"/>
      <w:r w:rsidRPr="0006539A">
        <w:rPr>
          <w:bCs/>
          <w:sz w:val="24"/>
          <w:szCs w:val="24"/>
        </w:rPr>
        <w:t xml:space="preserve"> </w:t>
      </w:r>
      <w:proofErr w:type="spellStart"/>
      <w:r w:rsidRPr="0006539A">
        <w:rPr>
          <w:bCs/>
          <w:sz w:val="24"/>
          <w:szCs w:val="24"/>
        </w:rPr>
        <w:t>neprimjerenu</w:t>
      </w:r>
      <w:proofErr w:type="spellEnd"/>
      <w:r w:rsidRPr="0006539A">
        <w:rPr>
          <w:bCs/>
          <w:sz w:val="24"/>
          <w:szCs w:val="24"/>
        </w:rPr>
        <w:t xml:space="preserve"> </w:t>
      </w:r>
      <w:proofErr w:type="spellStart"/>
      <w:r w:rsidRPr="0006539A">
        <w:rPr>
          <w:bCs/>
          <w:sz w:val="24"/>
          <w:szCs w:val="24"/>
        </w:rPr>
        <w:t>organizaciju</w:t>
      </w:r>
      <w:proofErr w:type="spellEnd"/>
      <w:r w:rsidRPr="0006539A">
        <w:rPr>
          <w:bCs/>
          <w:sz w:val="24"/>
          <w:szCs w:val="24"/>
        </w:rPr>
        <w:t xml:space="preserve"> </w:t>
      </w:r>
      <w:proofErr w:type="spellStart"/>
      <w:r w:rsidRPr="0006539A">
        <w:rPr>
          <w:bCs/>
          <w:sz w:val="24"/>
          <w:szCs w:val="24"/>
        </w:rPr>
        <w:t>zabave</w:t>
      </w:r>
      <w:proofErr w:type="spellEnd"/>
      <w:r w:rsidRPr="0006539A">
        <w:rPr>
          <w:bCs/>
          <w:sz w:val="24"/>
          <w:szCs w:val="24"/>
        </w:rPr>
        <w:t xml:space="preserve"> </w:t>
      </w:r>
      <w:proofErr w:type="spellStart"/>
      <w:r w:rsidRPr="0006539A">
        <w:rPr>
          <w:bCs/>
          <w:sz w:val="24"/>
          <w:szCs w:val="24"/>
        </w:rPr>
        <w:t>na</w:t>
      </w:r>
      <w:proofErr w:type="spellEnd"/>
      <w:r w:rsidRPr="0006539A">
        <w:rPr>
          <w:bCs/>
          <w:sz w:val="24"/>
          <w:szCs w:val="24"/>
        </w:rPr>
        <w:t xml:space="preserve"> </w:t>
      </w:r>
      <w:proofErr w:type="spellStart"/>
      <w:r w:rsidRPr="0006539A">
        <w:rPr>
          <w:bCs/>
          <w:sz w:val="24"/>
          <w:szCs w:val="24"/>
        </w:rPr>
        <w:t>ugostiteljskim</w:t>
      </w:r>
      <w:proofErr w:type="spellEnd"/>
      <w:r w:rsidRPr="0006539A">
        <w:rPr>
          <w:bCs/>
          <w:sz w:val="24"/>
          <w:szCs w:val="24"/>
        </w:rPr>
        <w:t xml:space="preserve"> </w:t>
      </w:r>
      <w:proofErr w:type="spellStart"/>
      <w:r w:rsidRPr="0006539A">
        <w:rPr>
          <w:bCs/>
          <w:sz w:val="24"/>
          <w:szCs w:val="24"/>
        </w:rPr>
        <w:t>terasama</w:t>
      </w:r>
      <w:proofErr w:type="spellEnd"/>
      <w:r w:rsidRPr="0006539A">
        <w:rPr>
          <w:bCs/>
          <w:sz w:val="24"/>
          <w:szCs w:val="24"/>
        </w:rPr>
        <w:t xml:space="preserve"> (disco club </w:t>
      </w:r>
      <w:proofErr w:type="spellStart"/>
      <w:r w:rsidRPr="0006539A">
        <w:rPr>
          <w:bCs/>
          <w:sz w:val="24"/>
          <w:szCs w:val="24"/>
        </w:rPr>
        <w:t>na</w:t>
      </w:r>
      <w:proofErr w:type="spellEnd"/>
      <w:r w:rsidRPr="0006539A">
        <w:rPr>
          <w:bCs/>
          <w:sz w:val="24"/>
          <w:szCs w:val="24"/>
        </w:rPr>
        <w:t xml:space="preserve"> </w:t>
      </w:r>
      <w:proofErr w:type="spellStart"/>
      <w:r w:rsidRPr="0006539A">
        <w:rPr>
          <w:bCs/>
          <w:sz w:val="24"/>
          <w:szCs w:val="24"/>
        </w:rPr>
        <w:t>otvorenome</w:t>
      </w:r>
      <w:proofErr w:type="spellEnd"/>
      <w:r w:rsidRPr="0006539A">
        <w:rPr>
          <w:bCs/>
          <w:sz w:val="24"/>
          <w:szCs w:val="24"/>
        </w:rPr>
        <w:t xml:space="preserve">) </w:t>
      </w:r>
      <w:proofErr w:type="spellStart"/>
      <w:r w:rsidRPr="0006539A">
        <w:rPr>
          <w:bCs/>
          <w:sz w:val="24"/>
          <w:szCs w:val="24"/>
        </w:rPr>
        <w:t>radi</w:t>
      </w:r>
      <w:proofErr w:type="spellEnd"/>
      <w:r w:rsidRPr="0006539A">
        <w:rPr>
          <w:bCs/>
          <w:sz w:val="24"/>
          <w:szCs w:val="24"/>
        </w:rPr>
        <w:t xml:space="preserve"> </w:t>
      </w:r>
      <w:proofErr w:type="spellStart"/>
      <w:r w:rsidRPr="0006539A">
        <w:rPr>
          <w:bCs/>
          <w:sz w:val="24"/>
          <w:szCs w:val="24"/>
        </w:rPr>
        <w:t>čega</w:t>
      </w:r>
      <w:proofErr w:type="spellEnd"/>
      <w:r w:rsidRPr="0006539A">
        <w:rPr>
          <w:bCs/>
          <w:sz w:val="24"/>
          <w:szCs w:val="24"/>
        </w:rPr>
        <w:t xml:space="preserve"> je </w:t>
      </w:r>
      <w:proofErr w:type="spellStart"/>
      <w:r w:rsidRPr="0006539A">
        <w:rPr>
          <w:bCs/>
          <w:sz w:val="24"/>
          <w:szCs w:val="24"/>
        </w:rPr>
        <w:t>došlo</w:t>
      </w:r>
      <w:proofErr w:type="spellEnd"/>
      <w:r w:rsidRPr="0006539A">
        <w:rPr>
          <w:bCs/>
          <w:sz w:val="24"/>
          <w:szCs w:val="24"/>
        </w:rPr>
        <w:t xml:space="preserve"> do </w:t>
      </w:r>
      <w:proofErr w:type="spellStart"/>
      <w:r w:rsidRPr="0006539A">
        <w:rPr>
          <w:bCs/>
          <w:sz w:val="24"/>
          <w:szCs w:val="24"/>
        </w:rPr>
        <w:t>sukoba</w:t>
      </w:r>
      <w:proofErr w:type="spellEnd"/>
      <w:r w:rsidRPr="0006539A">
        <w:rPr>
          <w:bCs/>
          <w:sz w:val="24"/>
          <w:szCs w:val="24"/>
        </w:rPr>
        <w:t xml:space="preserve"> u </w:t>
      </w:r>
      <w:proofErr w:type="spellStart"/>
      <w:r w:rsidRPr="0006539A">
        <w:rPr>
          <w:bCs/>
          <w:sz w:val="24"/>
          <w:szCs w:val="24"/>
        </w:rPr>
        <w:t>kojima</w:t>
      </w:r>
      <w:proofErr w:type="spellEnd"/>
      <w:r w:rsidRPr="0006539A">
        <w:rPr>
          <w:bCs/>
          <w:sz w:val="24"/>
          <w:szCs w:val="24"/>
        </w:rPr>
        <w:t xml:space="preserve"> </w:t>
      </w:r>
      <w:proofErr w:type="spellStart"/>
      <w:r w:rsidRPr="0006539A">
        <w:rPr>
          <w:bCs/>
          <w:sz w:val="24"/>
          <w:szCs w:val="24"/>
        </w:rPr>
        <w:t>su</w:t>
      </w:r>
      <w:proofErr w:type="spellEnd"/>
      <w:r w:rsidRPr="0006539A">
        <w:rPr>
          <w:bCs/>
          <w:sz w:val="24"/>
          <w:szCs w:val="24"/>
        </w:rPr>
        <w:t xml:space="preserve"> </w:t>
      </w:r>
      <w:proofErr w:type="spellStart"/>
      <w:r w:rsidRPr="0006539A">
        <w:rPr>
          <w:bCs/>
          <w:sz w:val="24"/>
          <w:szCs w:val="24"/>
        </w:rPr>
        <w:t>intervenirali</w:t>
      </w:r>
      <w:proofErr w:type="spellEnd"/>
      <w:r w:rsidRPr="0006539A">
        <w:rPr>
          <w:bCs/>
          <w:sz w:val="24"/>
          <w:szCs w:val="24"/>
        </w:rPr>
        <w:t xml:space="preserve"> </w:t>
      </w:r>
      <w:proofErr w:type="spellStart"/>
      <w:r w:rsidRPr="0006539A">
        <w:rPr>
          <w:bCs/>
          <w:sz w:val="24"/>
          <w:szCs w:val="24"/>
        </w:rPr>
        <w:t>policija</w:t>
      </w:r>
      <w:proofErr w:type="spellEnd"/>
      <w:r w:rsidRPr="0006539A">
        <w:rPr>
          <w:bCs/>
          <w:sz w:val="24"/>
          <w:szCs w:val="24"/>
        </w:rPr>
        <w:t xml:space="preserve"> </w:t>
      </w:r>
      <w:proofErr w:type="spellStart"/>
      <w:r w:rsidRPr="0006539A">
        <w:rPr>
          <w:bCs/>
          <w:sz w:val="24"/>
          <w:szCs w:val="24"/>
        </w:rPr>
        <w:t>i</w:t>
      </w:r>
      <w:proofErr w:type="spellEnd"/>
      <w:r w:rsidRPr="0006539A">
        <w:rPr>
          <w:bCs/>
          <w:sz w:val="24"/>
          <w:szCs w:val="24"/>
        </w:rPr>
        <w:t xml:space="preserve"> </w:t>
      </w:r>
      <w:proofErr w:type="spellStart"/>
      <w:r w:rsidRPr="0006539A">
        <w:rPr>
          <w:bCs/>
          <w:sz w:val="24"/>
          <w:szCs w:val="24"/>
        </w:rPr>
        <w:t>sanitarna</w:t>
      </w:r>
      <w:proofErr w:type="spellEnd"/>
      <w:r w:rsidRPr="0006539A">
        <w:rPr>
          <w:bCs/>
          <w:sz w:val="24"/>
          <w:szCs w:val="24"/>
        </w:rPr>
        <w:t xml:space="preserve"> </w:t>
      </w:r>
      <w:proofErr w:type="spellStart"/>
      <w:r w:rsidRPr="0006539A">
        <w:rPr>
          <w:bCs/>
          <w:sz w:val="24"/>
          <w:szCs w:val="24"/>
        </w:rPr>
        <w:t>inspekcija</w:t>
      </w:r>
      <w:proofErr w:type="spellEnd"/>
      <w:r w:rsidRPr="0006539A">
        <w:rPr>
          <w:bCs/>
          <w:sz w:val="24"/>
          <w:szCs w:val="24"/>
        </w:rPr>
        <w:t xml:space="preserve">. </w:t>
      </w:r>
      <w:r w:rsidRPr="0006539A">
        <w:rPr>
          <w:sz w:val="24"/>
          <w:szCs w:val="24"/>
          <w:lang w:eastAsia="en-US"/>
        </w:rPr>
        <w:t xml:space="preserve">Za </w:t>
      </w:r>
      <w:proofErr w:type="spellStart"/>
      <w:r w:rsidRPr="0006539A">
        <w:rPr>
          <w:sz w:val="24"/>
          <w:szCs w:val="24"/>
          <w:lang w:eastAsia="en-US"/>
        </w:rPr>
        <w:t>objekte</w:t>
      </w:r>
      <w:proofErr w:type="spellEnd"/>
      <w:r w:rsidRPr="0006539A">
        <w:rPr>
          <w:sz w:val="24"/>
          <w:szCs w:val="24"/>
          <w:lang w:eastAsia="en-US"/>
        </w:rPr>
        <w:t xml:space="preserve"> koji </w:t>
      </w:r>
      <w:proofErr w:type="spellStart"/>
      <w:r w:rsidRPr="0006539A">
        <w:rPr>
          <w:sz w:val="24"/>
          <w:szCs w:val="24"/>
          <w:lang w:eastAsia="en-US"/>
        </w:rPr>
        <w:t>su</w:t>
      </w:r>
      <w:proofErr w:type="spellEnd"/>
      <w:r w:rsidRPr="0006539A">
        <w:rPr>
          <w:sz w:val="24"/>
          <w:szCs w:val="24"/>
          <w:lang w:eastAsia="en-US"/>
        </w:rPr>
        <w:t xml:space="preserve"> </w:t>
      </w:r>
      <w:proofErr w:type="spellStart"/>
      <w:r w:rsidRPr="0006539A">
        <w:rPr>
          <w:sz w:val="24"/>
          <w:szCs w:val="24"/>
          <w:lang w:eastAsia="en-US"/>
        </w:rPr>
        <w:t>temeljem</w:t>
      </w:r>
      <w:proofErr w:type="spellEnd"/>
      <w:r w:rsidRPr="0006539A">
        <w:rPr>
          <w:sz w:val="24"/>
          <w:szCs w:val="24"/>
          <w:lang w:eastAsia="en-US"/>
        </w:rPr>
        <w:t xml:space="preserve"> </w:t>
      </w:r>
      <w:proofErr w:type="spellStart"/>
      <w:r w:rsidRPr="0006539A">
        <w:rPr>
          <w:sz w:val="24"/>
          <w:szCs w:val="24"/>
          <w:lang w:eastAsia="en-US"/>
        </w:rPr>
        <w:t>podnesenog</w:t>
      </w:r>
      <w:proofErr w:type="spellEnd"/>
      <w:r w:rsidRPr="0006539A">
        <w:rPr>
          <w:sz w:val="24"/>
          <w:szCs w:val="24"/>
          <w:lang w:eastAsia="en-US"/>
        </w:rPr>
        <w:t xml:space="preserve"> </w:t>
      </w:r>
      <w:proofErr w:type="spellStart"/>
      <w:r w:rsidRPr="0006539A">
        <w:rPr>
          <w:sz w:val="24"/>
          <w:szCs w:val="24"/>
          <w:lang w:eastAsia="en-US"/>
        </w:rPr>
        <w:t>zahtjeva</w:t>
      </w:r>
      <w:proofErr w:type="spellEnd"/>
      <w:r w:rsidRPr="0006539A">
        <w:rPr>
          <w:sz w:val="24"/>
          <w:szCs w:val="24"/>
          <w:lang w:eastAsia="en-US"/>
        </w:rPr>
        <w:t xml:space="preserve"> </w:t>
      </w:r>
      <w:proofErr w:type="spellStart"/>
      <w:r w:rsidRPr="0006539A">
        <w:rPr>
          <w:sz w:val="24"/>
          <w:szCs w:val="24"/>
          <w:lang w:eastAsia="en-US"/>
        </w:rPr>
        <w:t>od</w:t>
      </w:r>
      <w:proofErr w:type="spellEnd"/>
      <w:r w:rsidRPr="0006539A">
        <w:rPr>
          <w:sz w:val="24"/>
          <w:szCs w:val="24"/>
          <w:lang w:eastAsia="en-US"/>
        </w:rPr>
        <w:t xml:space="preserve"> </w:t>
      </w:r>
      <w:proofErr w:type="spellStart"/>
      <w:r w:rsidRPr="0006539A">
        <w:rPr>
          <w:sz w:val="24"/>
          <w:szCs w:val="24"/>
          <w:lang w:eastAsia="en-US"/>
        </w:rPr>
        <w:t>Grada</w:t>
      </w:r>
      <w:proofErr w:type="spellEnd"/>
      <w:r w:rsidRPr="0006539A">
        <w:rPr>
          <w:sz w:val="24"/>
          <w:szCs w:val="24"/>
          <w:lang w:eastAsia="en-US"/>
        </w:rPr>
        <w:t xml:space="preserve"> </w:t>
      </w:r>
      <w:proofErr w:type="spellStart"/>
      <w:r w:rsidRPr="0006539A">
        <w:rPr>
          <w:sz w:val="24"/>
          <w:szCs w:val="24"/>
          <w:lang w:eastAsia="en-US"/>
        </w:rPr>
        <w:t>dobili</w:t>
      </w:r>
      <w:proofErr w:type="spellEnd"/>
      <w:r w:rsidRPr="0006539A">
        <w:rPr>
          <w:sz w:val="24"/>
          <w:szCs w:val="24"/>
          <w:lang w:eastAsia="en-US"/>
        </w:rPr>
        <w:t xml:space="preserve"> </w:t>
      </w:r>
      <w:proofErr w:type="spellStart"/>
      <w:r w:rsidRPr="0006539A">
        <w:rPr>
          <w:sz w:val="24"/>
          <w:szCs w:val="24"/>
          <w:lang w:eastAsia="en-US"/>
        </w:rPr>
        <w:t>odobrenje</w:t>
      </w:r>
      <w:proofErr w:type="spellEnd"/>
      <w:r w:rsidRPr="0006539A">
        <w:rPr>
          <w:sz w:val="24"/>
          <w:szCs w:val="24"/>
          <w:lang w:eastAsia="en-US"/>
        </w:rPr>
        <w:t xml:space="preserve"> za </w:t>
      </w:r>
      <w:proofErr w:type="spellStart"/>
      <w:r w:rsidRPr="0006539A">
        <w:rPr>
          <w:sz w:val="24"/>
          <w:szCs w:val="24"/>
          <w:lang w:eastAsia="en-US"/>
        </w:rPr>
        <w:t>prekoračenje</w:t>
      </w:r>
      <w:proofErr w:type="spellEnd"/>
      <w:r w:rsidRPr="0006539A">
        <w:rPr>
          <w:sz w:val="24"/>
          <w:szCs w:val="24"/>
          <w:lang w:eastAsia="en-US"/>
        </w:rPr>
        <w:t xml:space="preserve"> buke, </w:t>
      </w:r>
      <w:proofErr w:type="spellStart"/>
      <w:r w:rsidRPr="0006539A">
        <w:rPr>
          <w:bCs/>
          <w:sz w:val="24"/>
          <w:szCs w:val="24"/>
        </w:rPr>
        <w:t>Upravni</w:t>
      </w:r>
      <w:proofErr w:type="spellEnd"/>
      <w:r w:rsidRPr="0006539A">
        <w:rPr>
          <w:bCs/>
          <w:sz w:val="24"/>
          <w:szCs w:val="24"/>
        </w:rPr>
        <w:t xml:space="preserve"> </w:t>
      </w:r>
      <w:proofErr w:type="spellStart"/>
      <w:r w:rsidRPr="0006539A">
        <w:rPr>
          <w:bCs/>
          <w:sz w:val="24"/>
          <w:szCs w:val="24"/>
        </w:rPr>
        <w:t>Odjel</w:t>
      </w:r>
      <w:proofErr w:type="spellEnd"/>
      <w:r w:rsidRPr="0006539A">
        <w:rPr>
          <w:bCs/>
          <w:sz w:val="24"/>
          <w:szCs w:val="24"/>
        </w:rPr>
        <w:t xml:space="preserve"> za </w:t>
      </w:r>
      <w:proofErr w:type="spellStart"/>
      <w:r w:rsidRPr="0006539A">
        <w:rPr>
          <w:bCs/>
          <w:sz w:val="24"/>
          <w:szCs w:val="24"/>
        </w:rPr>
        <w:t>gospodarstvo</w:t>
      </w:r>
      <w:proofErr w:type="spellEnd"/>
      <w:r w:rsidRPr="0006539A">
        <w:rPr>
          <w:bCs/>
          <w:sz w:val="24"/>
          <w:szCs w:val="24"/>
        </w:rPr>
        <w:t xml:space="preserve"> </w:t>
      </w:r>
      <w:proofErr w:type="spellStart"/>
      <w:r w:rsidRPr="0006539A">
        <w:rPr>
          <w:bCs/>
          <w:sz w:val="24"/>
          <w:szCs w:val="24"/>
        </w:rPr>
        <w:t>i</w:t>
      </w:r>
      <w:proofErr w:type="spellEnd"/>
      <w:r w:rsidRPr="0006539A">
        <w:rPr>
          <w:bCs/>
          <w:sz w:val="24"/>
          <w:szCs w:val="24"/>
        </w:rPr>
        <w:t xml:space="preserve"> EU </w:t>
      </w:r>
      <w:proofErr w:type="spellStart"/>
      <w:r w:rsidRPr="0006539A">
        <w:rPr>
          <w:bCs/>
          <w:sz w:val="24"/>
          <w:szCs w:val="24"/>
        </w:rPr>
        <w:t>fondove</w:t>
      </w:r>
      <w:proofErr w:type="spellEnd"/>
      <w:r w:rsidRPr="0006539A">
        <w:rPr>
          <w:bCs/>
          <w:sz w:val="24"/>
          <w:szCs w:val="24"/>
        </w:rPr>
        <w:t xml:space="preserve"> je</w:t>
      </w:r>
      <w:r>
        <w:rPr>
          <w:bCs/>
          <w:sz w:val="24"/>
          <w:szCs w:val="24"/>
        </w:rPr>
        <w:t>,</w:t>
      </w:r>
      <w:r w:rsidRPr="0006539A">
        <w:rPr>
          <w:bCs/>
          <w:sz w:val="24"/>
          <w:szCs w:val="24"/>
        </w:rPr>
        <w:t xml:space="preserve"> u </w:t>
      </w:r>
      <w:proofErr w:type="spellStart"/>
      <w:r w:rsidRPr="0006539A">
        <w:rPr>
          <w:bCs/>
          <w:sz w:val="24"/>
          <w:szCs w:val="24"/>
        </w:rPr>
        <w:t>cilju</w:t>
      </w:r>
      <w:proofErr w:type="spellEnd"/>
      <w:r w:rsidRPr="0006539A">
        <w:rPr>
          <w:bCs/>
          <w:sz w:val="24"/>
          <w:szCs w:val="24"/>
        </w:rPr>
        <w:t xml:space="preserve"> </w:t>
      </w:r>
      <w:proofErr w:type="spellStart"/>
      <w:r w:rsidRPr="0006539A">
        <w:rPr>
          <w:bCs/>
          <w:sz w:val="24"/>
          <w:szCs w:val="24"/>
        </w:rPr>
        <w:t>zaštite</w:t>
      </w:r>
      <w:proofErr w:type="spellEnd"/>
      <w:r w:rsidRPr="0006539A">
        <w:rPr>
          <w:bCs/>
          <w:sz w:val="24"/>
          <w:szCs w:val="24"/>
        </w:rPr>
        <w:t xml:space="preserve"> </w:t>
      </w:r>
      <w:proofErr w:type="spellStart"/>
      <w:r w:rsidRPr="0006539A">
        <w:rPr>
          <w:bCs/>
          <w:sz w:val="24"/>
          <w:szCs w:val="24"/>
        </w:rPr>
        <w:t>kvalitete</w:t>
      </w:r>
      <w:proofErr w:type="spellEnd"/>
      <w:r w:rsidRPr="0006539A">
        <w:rPr>
          <w:bCs/>
          <w:sz w:val="24"/>
          <w:szCs w:val="24"/>
        </w:rPr>
        <w:t xml:space="preserve"> </w:t>
      </w:r>
      <w:proofErr w:type="spellStart"/>
      <w:r w:rsidRPr="0006539A">
        <w:rPr>
          <w:bCs/>
          <w:sz w:val="24"/>
          <w:szCs w:val="24"/>
        </w:rPr>
        <w:t>života</w:t>
      </w:r>
      <w:proofErr w:type="spellEnd"/>
      <w:r w:rsidRPr="0006539A">
        <w:rPr>
          <w:bCs/>
          <w:sz w:val="24"/>
          <w:szCs w:val="24"/>
        </w:rPr>
        <w:t xml:space="preserve"> </w:t>
      </w:r>
      <w:proofErr w:type="spellStart"/>
      <w:r w:rsidRPr="0006539A">
        <w:rPr>
          <w:bCs/>
          <w:sz w:val="24"/>
          <w:szCs w:val="24"/>
        </w:rPr>
        <w:t>lokalnog</w:t>
      </w:r>
      <w:proofErr w:type="spellEnd"/>
      <w:r w:rsidRPr="0006539A">
        <w:rPr>
          <w:bCs/>
          <w:sz w:val="24"/>
          <w:szCs w:val="24"/>
        </w:rPr>
        <w:t xml:space="preserve"> </w:t>
      </w:r>
      <w:proofErr w:type="spellStart"/>
      <w:r w:rsidRPr="0006539A">
        <w:rPr>
          <w:bCs/>
          <w:sz w:val="24"/>
          <w:szCs w:val="24"/>
        </w:rPr>
        <w:t>stanovništva</w:t>
      </w:r>
      <w:proofErr w:type="spellEnd"/>
      <w:r>
        <w:rPr>
          <w:bCs/>
          <w:sz w:val="24"/>
          <w:szCs w:val="24"/>
        </w:rPr>
        <w:t>,</w:t>
      </w:r>
      <w:r w:rsidRPr="0006539A">
        <w:rPr>
          <w:bCs/>
          <w:sz w:val="24"/>
          <w:szCs w:val="24"/>
        </w:rPr>
        <w:t xml:space="preserve"> </w:t>
      </w:r>
      <w:proofErr w:type="spellStart"/>
      <w:r w:rsidRPr="0006539A">
        <w:rPr>
          <w:bCs/>
          <w:sz w:val="24"/>
          <w:szCs w:val="24"/>
        </w:rPr>
        <w:t>provodio</w:t>
      </w:r>
      <w:proofErr w:type="spellEnd"/>
      <w:r w:rsidRPr="0006539A">
        <w:rPr>
          <w:bCs/>
          <w:sz w:val="24"/>
          <w:szCs w:val="24"/>
        </w:rPr>
        <w:t xml:space="preserve"> </w:t>
      </w:r>
      <w:proofErr w:type="spellStart"/>
      <w:r w:rsidRPr="0006539A">
        <w:rPr>
          <w:sz w:val="24"/>
          <w:szCs w:val="24"/>
        </w:rPr>
        <w:t>nenajavljena</w:t>
      </w:r>
      <w:proofErr w:type="spellEnd"/>
      <w:r w:rsidRPr="0006539A">
        <w:rPr>
          <w:sz w:val="24"/>
          <w:szCs w:val="24"/>
        </w:rPr>
        <w:t xml:space="preserve"> </w:t>
      </w:r>
      <w:proofErr w:type="spellStart"/>
      <w:r w:rsidRPr="0006539A">
        <w:rPr>
          <w:sz w:val="24"/>
          <w:szCs w:val="24"/>
          <w:lang w:eastAsia="en-US"/>
        </w:rPr>
        <w:t>mjerenja</w:t>
      </w:r>
      <w:proofErr w:type="spellEnd"/>
      <w:r w:rsidRPr="0006539A">
        <w:rPr>
          <w:sz w:val="24"/>
          <w:szCs w:val="24"/>
          <w:lang w:eastAsia="en-US"/>
        </w:rPr>
        <w:t xml:space="preserve"> </w:t>
      </w:r>
      <w:proofErr w:type="spellStart"/>
      <w:r w:rsidRPr="0006539A">
        <w:rPr>
          <w:sz w:val="24"/>
          <w:szCs w:val="24"/>
          <w:lang w:eastAsia="en-US"/>
        </w:rPr>
        <w:t>razine</w:t>
      </w:r>
      <w:proofErr w:type="spellEnd"/>
      <w:r w:rsidRPr="0006539A">
        <w:rPr>
          <w:sz w:val="24"/>
          <w:szCs w:val="24"/>
          <w:lang w:eastAsia="en-US"/>
        </w:rPr>
        <w:t xml:space="preserve"> buke s </w:t>
      </w:r>
      <w:proofErr w:type="spellStart"/>
      <w:r w:rsidRPr="0006539A">
        <w:rPr>
          <w:sz w:val="24"/>
          <w:szCs w:val="24"/>
          <w:lang w:eastAsia="en-US"/>
        </w:rPr>
        <w:t>izradom</w:t>
      </w:r>
      <w:proofErr w:type="spellEnd"/>
      <w:r w:rsidRPr="0006539A">
        <w:rPr>
          <w:sz w:val="24"/>
          <w:szCs w:val="24"/>
          <w:lang w:eastAsia="en-US"/>
        </w:rPr>
        <w:t xml:space="preserve"> </w:t>
      </w:r>
      <w:proofErr w:type="spellStart"/>
      <w:r w:rsidRPr="0006539A">
        <w:rPr>
          <w:sz w:val="24"/>
          <w:szCs w:val="24"/>
          <w:lang w:eastAsia="en-US"/>
        </w:rPr>
        <w:t>ispitnog</w:t>
      </w:r>
      <w:proofErr w:type="spellEnd"/>
      <w:r w:rsidRPr="0006539A">
        <w:rPr>
          <w:sz w:val="24"/>
          <w:szCs w:val="24"/>
          <w:lang w:eastAsia="en-US"/>
        </w:rPr>
        <w:t xml:space="preserve"> </w:t>
      </w:r>
      <w:proofErr w:type="spellStart"/>
      <w:r w:rsidRPr="0006539A">
        <w:rPr>
          <w:sz w:val="24"/>
          <w:szCs w:val="24"/>
          <w:lang w:eastAsia="en-US"/>
        </w:rPr>
        <w:t>izvještaja</w:t>
      </w:r>
      <w:proofErr w:type="spellEnd"/>
      <w:r w:rsidRPr="0006539A">
        <w:rPr>
          <w:sz w:val="24"/>
          <w:szCs w:val="24"/>
          <w:lang w:eastAsia="en-US"/>
        </w:rPr>
        <w:t>.</w:t>
      </w:r>
      <w:r w:rsidRPr="0006539A">
        <w:rPr>
          <w:bCs/>
          <w:sz w:val="24"/>
          <w:szCs w:val="24"/>
        </w:rPr>
        <w:t xml:space="preserve"> </w:t>
      </w:r>
      <w:r w:rsidRPr="0006539A">
        <w:rPr>
          <w:sz w:val="24"/>
          <w:szCs w:val="24"/>
          <w:lang w:eastAsia="en-US"/>
        </w:rPr>
        <w:t xml:space="preserve">Za </w:t>
      </w:r>
      <w:proofErr w:type="spellStart"/>
      <w:r w:rsidRPr="0006539A">
        <w:rPr>
          <w:sz w:val="24"/>
          <w:szCs w:val="24"/>
          <w:lang w:eastAsia="en-US"/>
        </w:rPr>
        <w:t>ugostiteljske</w:t>
      </w:r>
      <w:proofErr w:type="spellEnd"/>
      <w:r w:rsidRPr="0006539A">
        <w:rPr>
          <w:sz w:val="24"/>
          <w:szCs w:val="24"/>
          <w:lang w:eastAsia="en-US"/>
        </w:rPr>
        <w:t xml:space="preserve"> </w:t>
      </w:r>
      <w:proofErr w:type="spellStart"/>
      <w:r w:rsidRPr="0006539A">
        <w:rPr>
          <w:sz w:val="24"/>
          <w:szCs w:val="24"/>
          <w:lang w:eastAsia="en-US"/>
        </w:rPr>
        <w:t>objekte</w:t>
      </w:r>
      <w:proofErr w:type="spellEnd"/>
      <w:r w:rsidRPr="0006539A">
        <w:rPr>
          <w:sz w:val="24"/>
          <w:szCs w:val="24"/>
          <w:lang w:eastAsia="en-US"/>
        </w:rPr>
        <w:t xml:space="preserve"> </w:t>
      </w:r>
      <w:proofErr w:type="spellStart"/>
      <w:r w:rsidRPr="0006539A">
        <w:rPr>
          <w:sz w:val="24"/>
          <w:szCs w:val="24"/>
          <w:lang w:eastAsia="en-US"/>
        </w:rPr>
        <w:t>gdje</w:t>
      </w:r>
      <w:proofErr w:type="spellEnd"/>
      <w:r w:rsidRPr="0006539A">
        <w:rPr>
          <w:sz w:val="24"/>
          <w:szCs w:val="24"/>
          <w:lang w:eastAsia="en-US"/>
        </w:rPr>
        <w:t xml:space="preserve"> je </w:t>
      </w:r>
      <w:proofErr w:type="spellStart"/>
      <w:r w:rsidRPr="0006539A">
        <w:rPr>
          <w:sz w:val="24"/>
          <w:szCs w:val="24"/>
          <w:lang w:eastAsia="en-US"/>
        </w:rPr>
        <w:t>ispitni</w:t>
      </w:r>
      <w:proofErr w:type="spellEnd"/>
      <w:r w:rsidRPr="0006539A">
        <w:rPr>
          <w:sz w:val="24"/>
          <w:szCs w:val="24"/>
          <w:lang w:eastAsia="en-US"/>
        </w:rPr>
        <w:t xml:space="preserve"> </w:t>
      </w:r>
      <w:proofErr w:type="spellStart"/>
      <w:r w:rsidRPr="0006539A">
        <w:rPr>
          <w:sz w:val="24"/>
          <w:szCs w:val="24"/>
          <w:lang w:eastAsia="en-US"/>
        </w:rPr>
        <w:t>izvještaj</w:t>
      </w:r>
      <w:proofErr w:type="spellEnd"/>
      <w:r w:rsidRPr="0006539A">
        <w:rPr>
          <w:sz w:val="24"/>
          <w:szCs w:val="24"/>
          <w:lang w:eastAsia="en-US"/>
        </w:rPr>
        <w:t xml:space="preserve"> </w:t>
      </w:r>
      <w:proofErr w:type="spellStart"/>
      <w:r w:rsidRPr="0006539A">
        <w:rPr>
          <w:sz w:val="24"/>
          <w:szCs w:val="24"/>
          <w:lang w:eastAsia="en-US"/>
        </w:rPr>
        <w:t>ukazao</w:t>
      </w:r>
      <w:proofErr w:type="spellEnd"/>
      <w:r w:rsidRPr="0006539A">
        <w:rPr>
          <w:sz w:val="24"/>
          <w:szCs w:val="24"/>
          <w:lang w:eastAsia="en-US"/>
        </w:rPr>
        <w:t xml:space="preserve"> </w:t>
      </w:r>
      <w:proofErr w:type="spellStart"/>
      <w:r w:rsidRPr="0006539A">
        <w:rPr>
          <w:sz w:val="24"/>
          <w:szCs w:val="24"/>
          <w:lang w:eastAsia="en-US"/>
        </w:rPr>
        <w:t>na</w:t>
      </w:r>
      <w:proofErr w:type="spellEnd"/>
      <w:r w:rsidRPr="0006539A">
        <w:rPr>
          <w:sz w:val="24"/>
          <w:szCs w:val="24"/>
          <w:lang w:eastAsia="en-US"/>
        </w:rPr>
        <w:t xml:space="preserve"> </w:t>
      </w:r>
      <w:proofErr w:type="spellStart"/>
      <w:r w:rsidRPr="0006539A">
        <w:rPr>
          <w:sz w:val="24"/>
          <w:szCs w:val="24"/>
          <w:lang w:eastAsia="en-US"/>
        </w:rPr>
        <w:t>nepoštivanje</w:t>
      </w:r>
      <w:proofErr w:type="spellEnd"/>
      <w:r w:rsidRPr="0006539A">
        <w:rPr>
          <w:sz w:val="24"/>
          <w:szCs w:val="24"/>
          <w:lang w:eastAsia="en-US"/>
        </w:rPr>
        <w:t xml:space="preserve"> </w:t>
      </w:r>
      <w:proofErr w:type="spellStart"/>
      <w:r>
        <w:rPr>
          <w:sz w:val="24"/>
          <w:szCs w:val="24"/>
          <w:lang w:eastAsia="en-US"/>
        </w:rPr>
        <w:t>izdanog</w:t>
      </w:r>
      <w:proofErr w:type="spellEnd"/>
      <w:r>
        <w:rPr>
          <w:sz w:val="24"/>
          <w:szCs w:val="24"/>
          <w:lang w:eastAsia="en-US"/>
        </w:rPr>
        <w:t xml:space="preserve"> </w:t>
      </w:r>
      <w:proofErr w:type="spellStart"/>
      <w:r w:rsidRPr="0006539A">
        <w:rPr>
          <w:sz w:val="24"/>
          <w:szCs w:val="24"/>
          <w:lang w:eastAsia="en-US"/>
        </w:rPr>
        <w:t>odobrenja</w:t>
      </w:r>
      <w:proofErr w:type="spellEnd"/>
      <w:r w:rsidRPr="0006539A">
        <w:rPr>
          <w:sz w:val="24"/>
          <w:szCs w:val="24"/>
          <w:lang w:eastAsia="en-US"/>
        </w:rPr>
        <w:t xml:space="preserve">, do </w:t>
      </w:r>
      <w:proofErr w:type="spellStart"/>
      <w:r w:rsidRPr="0006539A">
        <w:rPr>
          <w:sz w:val="24"/>
          <w:szCs w:val="24"/>
          <w:lang w:eastAsia="en-US"/>
        </w:rPr>
        <w:t>daljnjega</w:t>
      </w:r>
      <w:proofErr w:type="spellEnd"/>
      <w:r w:rsidRPr="0006539A">
        <w:rPr>
          <w:sz w:val="24"/>
          <w:szCs w:val="24"/>
          <w:lang w:eastAsia="en-US"/>
        </w:rPr>
        <w:t xml:space="preserve"> se </w:t>
      </w:r>
      <w:proofErr w:type="spellStart"/>
      <w:r w:rsidRPr="0006539A">
        <w:rPr>
          <w:sz w:val="24"/>
          <w:szCs w:val="24"/>
          <w:lang w:eastAsia="en-US"/>
        </w:rPr>
        <w:t>više</w:t>
      </w:r>
      <w:proofErr w:type="spellEnd"/>
      <w:r w:rsidRPr="0006539A">
        <w:rPr>
          <w:sz w:val="24"/>
          <w:szCs w:val="24"/>
          <w:lang w:eastAsia="en-US"/>
        </w:rPr>
        <w:t xml:space="preserve"> </w:t>
      </w:r>
      <w:proofErr w:type="spellStart"/>
      <w:r w:rsidRPr="0006539A">
        <w:rPr>
          <w:sz w:val="24"/>
          <w:szCs w:val="24"/>
          <w:lang w:eastAsia="en-US"/>
        </w:rPr>
        <w:t>nije</w:t>
      </w:r>
      <w:proofErr w:type="spellEnd"/>
      <w:r w:rsidRPr="0006539A">
        <w:rPr>
          <w:sz w:val="24"/>
          <w:szCs w:val="24"/>
          <w:lang w:eastAsia="en-US"/>
        </w:rPr>
        <w:t xml:space="preserve"> </w:t>
      </w:r>
      <w:proofErr w:type="spellStart"/>
      <w:r w:rsidRPr="0006539A">
        <w:rPr>
          <w:sz w:val="24"/>
          <w:szCs w:val="24"/>
          <w:lang w:eastAsia="en-US"/>
        </w:rPr>
        <w:t>odobravalo</w:t>
      </w:r>
      <w:proofErr w:type="spellEnd"/>
      <w:r w:rsidRPr="0006539A">
        <w:rPr>
          <w:sz w:val="24"/>
          <w:szCs w:val="24"/>
          <w:lang w:eastAsia="en-US"/>
        </w:rPr>
        <w:t xml:space="preserve"> </w:t>
      </w:r>
      <w:proofErr w:type="spellStart"/>
      <w:r w:rsidRPr="0006539A">
        <w:rPr>
          <w:sz w:val="24"/>
          <w:szCs w:val="24"/>
          <w:lang w:eastAsia="en-US"/>
        </w:rPr>
        <w:t>prekoračenje</w:t>
      </w:r>
      <w:proofErr w:type="spellEnd"/>
      <w:r w:rsidRPr="0006539A">
        <w:rPr>
          <w:sz w:val="24"/>
          <w:szCs w:val="24"/>
          <w:lang w:eastAsia="en-US"/>
        </w:rPr>
        <w:t xml:space="preserve"> </w:t>
      </w:r>
      <w:proofErr w:type="spellStart"/>
      <w:r w:rsidRPr="0006539A">
        <w:rPr>
          <w:sz w:val="24"/>
          <w:szCs w:val="24"/>
          <w:lang w:eastAsia="en-US"/>
        </w:rPr>
        <w:t>najviše</w:t>
      </w:r>
      <w:proofErr w:type="spellEnd"/>
      <w:r w:rsidRPr="0006539A">
        <w:rPr>
          <w:sz w:val="24"/>
          <w:szCs w:val="24"/>
          <w:lang w:eastAsia="en-US"/>
        </w:rPr>
        <w:t xml:space="preserve"> </w:t>
      </w:r>
      <w:proofErr w:type="spellStart"/>
      <w:r w:rsidRPr="0006539A">
        <w:rPr>
          <w:sz w:val="24"/>
          <w:szCs w:val="24"/>
          <w:lang w:eastAsia="en-US"/>
        </w:rPr>
        <w:t>dopuštene</w:t>
      </w:r>
      <w:proofErr w:type="spellEnd"/>
      <w:r w:rsidRPr="0006539A">
        <w:rPr>
          <w:sz w:val="24"/>
          <w:szCs w:val="24"/>
          <w:lang w:eastAsia="en-US"/>
        </w:rPr>
        <w:t xml:space="preserve"> </w:t>
      </w:r>
      <w:proofErr w:type="spellStart"/>
      <w:r w:rsidRPr="0006539A">
        <w:rPr>
          <w:sz w:val="24"/>
          <w:szCs w:val="24"/>
          <w:lang w:eastAsia="en-US"/>
        </w:rPr>
        <w:t>razine</w:t>
      </w:r>
      <w:proofErr w:type="spellEnd"/>
      <w:r w:rsidRPr="0006539A">
        <w:rPr>
          <w:sz w:val="24"/>
          <w:szCs w:val="24"/>
          <w:lang w:eastAsia="en-US"/>
        </w:rPr>
        <w:t xml:space="preserve"> buke. </w:t>
      </w:r>
      <w:proofErr w:type="spellStart"/>
      <w:r w:rsidRPr="0006539A">
        <w:rPr>
          <w:sz w:val="24"/>
          <w:szCs w:val="24"/>
        </w:rPr>
        <w:t>Dakle</w:t>
      </w:r>
      <w:proofErr w:type="spellEnd"/>
      <w:r w:rsidRPr="0006539A">
        <w:rPr>
          <w:sz w:val="24"/>
          <w:szCs w:val="24"/>
        </w:rPr>
        <w:t xml:space="preserve">, Grad </w:t>
      </w:r>
      <w:proofErr w:type="spellStart"/>
      <w:r w:rsidRPr="0006539A">
        <w:rPr>
          <w:sz w:val="24"/>
          <w:szCs w:val="24"/>
        </w:rPr>
        <w:t>nadzire</w:t>
      </w:r>
      <w:proofErr w:type="spellEnd"/>
      <w:r w:rsidRPr="0006539A">
        <w:rPr>
          <w:sz w:val="24"/>
          <w:szCs w:val="24"/>
        </w:rPr>
        <w:t xml:space="preserve"> </w:t>
      </w:r>
      <w:proofErr w:type="spellStart"/>
      <w:r w:rsidRPr="0006539A">
        <w:rPr>
          <w:sz w:val="24"/>
          <w:szCs w:val="24"/>
        </w:rPr>
        <w:t>primjenu</w:t>
      </w:r>
      <w:proofErr w:type="spellEnd"/>
      <w:r w:rsidRPr="0006539A">
        <w:rPr>
          <w:sz w:val="24"/>
          <w:szCs w:val="24"/>
        </w:rPr>
        <w:t xml:space="preserve"> </w:t>
      </w:r>
      <w:proofErr w:type="spellStart"/>
      <w:r w:rsidRPr="0006539A">
        <w:rPr>
          <w:sz w:val="24"/>
          <w:szCs w:val="24"/>
        </w:rPr>
        <w:t>izdanih</w:t>
      </w:r>
      <w:proofErr w:type="spellEnd"/>
      <w:r w:rsidRPr="0006539A">
        <w:rPr>
          <w:sz w:val="24"/>
          <w:szCs w:val="24"/>
        </w:rPr>
        <w:t xml:space="preserve"> </w:t>
      </w:r>
      <w:proofErr w:type="spellStart"/>
      <w:r w:rsidRPr="0006539A">
        <w:rPr>
          <w:sz w:val="24"/>
          <w:szCs w:val="24"/>
        </w:rPr>
        <w:t>odobrenja</w:t>
      </w:r>
      <w:proofErr w:type="spellEnd"/>
      <w:r w:rsidRPr="0006539A">
        <w:rPr>
          <w:sz w:val="24"/>
          <w:szCs w:val="24"/>
        </w:rPr>
        <w:t xml:space="preserve"> </w:t>
      </w:r>
      <w:proofErr w:type="spellStart"/>
      <w:r w:rsidRPr="0006539A">
        <w:rPr>
          <w:sz w:val="24"/>
          <w:szCs w:val="24"/>
        </w:rPr>
        <w:t>i</w:t>
      </w:r>
      <w:proofErr w:type="spellEnd"/>
      <w:r w:rsidRPr="0006539A">
        <w:rPr>
          <w:sz w:val="24"/>
          <w:szCs w:val="24"/>
        </w:rPr>
        <w:t xml:space="preserve"> u </w:t>
      </w:r>
      <w:proofErr w:type="spellStart"/>
      <w:r w:rsidRPr="0006539A">
        <w:rPr>
          <w:sz w:val="24"/>
          <w:szCs w:val="24"/>
        </w:rPr>
        <w:t>slučaju</w:t>
      </w:r>
      <w:proofErr w:type="spellEnd"/>
      <w:r w:rsidRPr="0006539A">
        <w:rPr>
          <w:sz w:val="24"/>
          <w:szCs w:val="24"/>
        </w:rPr>
        <w:t xml:space="preserve"> </w:t>
      </w:r>
      <w:proofErr w:type="spellStart"/>
      <w:r w:rsidRPr="0006539A">
        <w:rPr>
          <w:sz w:val="24"/>
          <w:szCs w:val="24"/>
        </w:rPr>
        <w:t>kada</w:t>
      </w:r>
      <w:proofErr w:type="spellEnd"/>
      <w:r w:rsidRPr="0006539A">
        <w:rPr>
          <w:sz w:val="24"/>
          <w:szCs w:val="24"/>
        </w:rPr>
        <w:t xml:space="preserve"> se </w:t>
      </w:r>
      <w:proofErr w:type="spellStart"/>
      <w:r w:rsidRPr="0006539A">
        <w:rPr>
          <w:sz w:val="24"/>
          <w:szCs w:val="24"/>
        </w:rPr>
        <w:t>ona</w:t>
      </w:r>
      <w:proofErr w:type="spellEnd"/>
      <w:r w:rsidRPr="0006539A">
        <w:rPr>
          <w:sz w:val="24"/>
          <w:szCs w:val="24"/>
        </w:rPr>
        <w:t xml:space="preserve"> ne </w:t>
      </w:r>
      <w:proofErr w:type="spellStart"/>
      <w:r w:rsidRPr="0006539A">
        <w:rPr>
          <w:sz w:val="24"/>
          <w:szCs w:val="24"/>
        </w:rPr>
        <w:t>poštuju</w:t>
      </w:r>
      <w:proofErr w:type="spellEnd"/>
      <w:r w:rsidRPr="0006539A">
        <w:rPr>
          <w:sz w:val="24"/>
          <w:szCs w:val="24"/>
        </w:rPr>
        <w:t xml:space="preserve">, </w:t>
      </w:r>
      <w:proofErr w:type="spellStart"/>
      <w:r w:rsidRPr="0006539A">
        <w:rPr>
          <w:sz w:val="24"/>
          <w:szCs w:val="24"/>
        </w:rPr>
        <w:t>odobrenja</w:t>
      </w:r>
      <w:proofErr w:type="spellEnd"/>
      <w:r w:rsidRPr="0006539A">
        <w:rPr>
          <w:sz w:val="24"/>
          <w:szCs w:val="24"/>
        </w:rPr>
        <w:t xml:space="preserve"> se </w:t>
      </w:r>
      <w:proofErr w:type="spellStart"/>
      <w:r w:rsidRPr="0006539A">
        <w:rPr>
          <w:sz w:val="24"/>
          <w:szCs w:val="24"/>
        </w:rPr>
        <w:t>više</w:t>
      </w:r>
      <w:proofErr w:type="spellEnd"/>
      <w:r w:rsidRPr="0006539A">
        <w:rPr>
          <w:sz w:val="24"/>
          <w:szCs w:val="24"/>
        </w:rPr>
        <w:t xml:space="preserve"> ne </w:t>
      </w:r>
      <w:proofErr w:type="spellStart"/>
      <w:r w:rsidRPr="0006539A">
        <w:rPr>
          <w:sz w:val="24"/>
          <w:szCs w:val="24"/>
        </w:rPr>
        <w:t>izdaju</w:t>
      </w:r>
      <w:proofErr w:type="spellEnd"/>
      <w:r w:rsidRPr="0006539A">
        <w:rPr>
          <w:sz w:val="24"/>
          <w:szCs w:val="24"/>
        </w:rPr>
        <w:t xml:space="preserve">. U tom </w:t>
      </w:r>
      <w:proofErr w:type="spellStart"/>
      <w:r w:rsidRPr="0006539A">
        <w:rPr>
          <w:sz w:val="24"/>
          <w:szCs w:val="24"/>
        </w:rPr>
        <w:t>slučaju</w:t>
      </w:r>
      <w:proofErr w:type="spellEnd"/>
      <w:r w:rsidRPr="0006539A">
        <w:rPr>
          <w:sz w:val="24"/>
          <w:szCs w:val="24"/>
        </w:rPr>
        <w:t xml:space="preserve"> </w:t>
      </w:r>
      <w:proofErr w:type="spellStart"/>
      <w:r w:rsidRPr="0006539A">
        <w:rPr>
          <w:sz w:val="24"/>
          <w:szCs w:val="24"/>
        </w:rPr>
        <w:t>inspekcijski</w:t>
      </w:r>
      <w:proofErr w:type="spellEnd"/>
      <w:r w:rsidRPr="0006539A">
        <w:rPr>
          <w:sz w:val="24"/>
          <w:szCs w:val="24"/>
        </w:rPr>
        <w:t xml:space="preserve"> </w:t>
      </w:r>
      <w:proofErr w:type="spellStart"/>
      <w:r w:rsidRPr="0006539A">
        <w:rPr>
          <w:sz w:val="24"/>
          <w:szCs w:val="24"/>
        </w:rPr>
        <w:t>nadzor</w:t>
      </w:r>
      <w:proofErr w:type="spellEnd"/>
      <w:r w:rsidRPr="0006539A">
        <w:rPr>
          <w:sz w:val="24"/>
          <w:szCs w:val="24"/>
        </w:rPr>
        <w:t xml:space="preserve"> </w:t>
      </w:r>
      <w:proofErr w:type="spellStart"/>
      <w:r w:rsidRPr="0006539A">
        <w:rPr>
          <w:sz w:val="24"/>
          <w:szCs w:val="24"/>
        </w:rPr>
        <w:t>nad</w:t>
      </w:r>
      <w:proofErr w:type="spellEnd"/>
      <w:r w:rsidRPr="0006539A">
        <w:rPr>
          <w:sz w:val="24"/>
          <w:szCs w:val="24"/>
        </w:rPr>
        <w:t xml:space="preserve"> </w:t>
      </w:r>
      <w:proofErr w:type="spellStart"/>
      <w:r w:rsidRPr="0006539A">
        <w:rPr>
          <w:sz w:val="24"/>
          <w:szCs w:val="24"/>
        </w:rPr>
        <w:t>primjenom</w:t>
      </w:r>
      <w:proofErr w:type="spellEnd"/>
      <w:r w:rsidRPr="0006539A">
        <w:rPr>
          <w:sz w:val="24"/>
          <w:szCs w:val="24"/>
        </w:rPr>
        <w:t xml:space="preserve"> </w:t>
      </w:r>
      <w:proofErr w:type="spellStart"/>
      <w:r w:rsidRPr="0006539A">
        <w:rPr>
          <w:sz w:val="24"/>
          <w:szCs w:val="24"/>
        </w:rPr>
        <w:t>Zakona</w:t>
      </w:r>
      <w:proofErr w:type="spellEnd"/>
      <w:r w:rsidRPr="0006539A">
        <w:rPr>
          <w:sz w:val="24"/>
          <w:szCs w:val="24"/>
        </w:rPr>
        <w:t xml:space="preserve"> </w:t>
      </w:r>
      <w:r w:rsidRPr="0006539A">
        <w:rPr>
          <w:sz w:val="24"/>
          <w:szCs w:val="24"/>
          <w:lang w:eastAsia="en-US"/>
        </w:rPr>
        <w:t xml:space="preserve">o </w:t>
      </w:r>
      <w:proofErr w:type="spellStart"/>
      <w:r w:rsidRPr="0006539A">
        <w:rPr>
          <w:sz w:val="24"/>
          <w:szCs w:val="24"/>
          <w:lang w:eastAsia="en-US"/>
        </w:rPr>
        <w:t>zaštiti</w:t>
      </w:r>
      <w:proofErr w:type="spellEnd"/>
      <w:r w:rsidRPr="0006539A">
        <w:rPr>
          <w:sz w:val="24"/>
          <w:szCs w:val="24"/>
          <w:lang w:eastAsia="en-US"/>
        </w:rPr>
        <w:t xml:space="preserve"> od buke </w:t>
      </w:r>
      <w:proofErr w:type="spellStart"/>
      <w:r w:rsidRPr="0006539A">
        <w:rPr>
          <w:sz w:val="24"/>
          <w:szCs w:val="24"/>
          <w:lang w:eastAsia="en-US"/>
        </w:rPr>
        <w:t>provode</w:t>
      </w:r>
      <w:proofErr w:type="spellEnd"/>
      <w:r w:rsidRPr="0006539A">
        <w:rPr>
          <w:sz w:val="24"/>
          <w:szCs w:val="24"/>
          <w:lang w:eastAsia="en-US"/>
        </w:rPr>
        <w:t xml:space="preserve"> </w:t>
      </w:r>
      <w:proofErr w:type="spellStart"/>
      <w:r w:rsidRPr="0006539A">
        <w:rPr>
          <w:sz w:val="24"/>
          <w:szCs w:val="24"/>
          <w:lang w:eastAsia="en-US"/>
        </w:rPr>
        <w:t>sanitarni</w:t>
      </w:r>
      <w:proofErr w:type="spellEnd"/>
      <w:r w:rsidRPr="0006539A">
        <w:rPr>
          <w:sz w:val="24"/>
          <w:szCs w:val="24"/>
          <w:lang w:eastAsia="en-US"/>
        </w:rPr>
        <w:t xml:space="preserve"> </w:t>
      </w:r>
      <w:proofErr w:type="spellStart"/>
      <w:r w:rsidRPr="0006539A">
        <w:rPr>
          <w:sz w:val="24"/>
          <w:szCs w:val="24"/>
          <w:lang w:eastAsia="en-US"/>
        </w:rPr>
        <w:t>inspektori</w:t>
      </w:r>
      <w:proofErr w:type="spellEnd"/>
      <w:r w:rsidRPr="0006539A">
        <w:rPr>
          <w:sz w:val="24"/>
          <w:szCs w:val="24"/>
          <w:lang w:eastAsia="en-US"/>
        </w:rPr>
        <w:t xml:space="preserve">, a za </w:t>
      </w:r>
      <w:proofErr w:type="spellStart"/>
      <w:r w:rsidRPr="0006539A">
        <w:rPr>
          <w:sz w:val="24"/>
          <w:szCs w:val="24"/>
          <w:lang w:eastAsia="en-US"/>
        </w:rPr>
        <w:t>remećenje</w:t>
      </w:r>
      <w:proofErr w:type="spellEnd"/>
      <w:r w:rsidRPr="0006539A">
        <w:rPr>
          <w:sz w:val="24"/>
          <w:szCs w:val="24"/>
          <w:lang w:eastAsia="en-US"/>
        </w:rPr>
        <w:t xml:space="preserve"> </w:t>
      </w:r>
      <w:proofErr w:type="spellStart"/>
      <w:r w:rsidRPr="0006539A">
        <w:rPr>
          <w:sz w:val="24"/>
          <w:szCs w:val="24"/>
          <w:lang w:eastAsia="en-US"/>
        </w:rPr>
        <w:t>javnog</w:t>
      </w:r>
      <w:proofErr w:type="spellEnd"/>
      <w:r w:rsidRPr="0006539A">
        <w:rPr>
          <w:sz w:val="24"/>
          <w:szCs w:val="24"/>
          <w:lang w:eastAsia="en-US"/>
        </w:rPr>
        <w:t xml:space="preserve"> </w:t>
      </w:r>
      <w:proofErr w:type="spellStart"/>
      <w:r w:rsidRPr="0006539A">
        <w:rPr>
          <w:sz w:val="24"/>
          <w:szCs w:val="24"/>
          <w:lang w:eastAsia="en-US"/>
        </w:rPr>
        <w:t>reda</w:t>
      </w:r>
      <w:proofErr w:type="spellEnd"/>
      <w:r w:rsidRPr="0006539A">
        <w:rPr>
          <w:sz w:val="24"/>
          <w:szCs w:val="24"/>
          <w:lang w:eastAsia="en-US"/>
        </w:rPr>
        <w:t xml:space="preserve"> </w:t>
      </w:r>
      <w:proofErr w:type="spellStart"/>
      <w:r w:rsidRPr="0006539A">
        <w:rPr>
          <w:sz w:val="24"/>
          <w:szCs w:val="24"/>
          <w:lang w:eastAsia="en-US"/>
        </w:rPr>
        <w:t>i</w:t>
      </w:r>
      <w:proofErr w:type="spellEnd"/>
      <w:r w:rsidRPr="0006539A">
        <w:rPr>
          <w:sz w:val="24"/>
          <w:szCs w:val="24"/>
          <w:lang w:eastAsia="en-US"/>
        </w:rPr>
        <w:t xml:space="preserve"> </w:t>
      </w:r>
      <w:proofErr w:type="spellStart"/>
      <w:r w:rsidRPr="0006539A">
        <w:rPr>
          <w:sz w:val="24"/>
          <w:szCs w:val="24"/>
          <w:lang w:eastAsia="en-US"/>
        </w:rPr>
        <w:t>mira</w:t>
      </w:r>
      <w:proofErr w:type="spellEnd"/>
      <w:r w:rsidRPr="0006539A">
        <w:rPr>
          <w:sz w:val="24"/>
          <w:szCs w:val="24"/>
          <w:lang w:eastAsia="en-US"/>
        </w:rPr>
        <w:t xml:space="preserve"> je </w:t>
      </w:r>
      <w:proofErr w:type="spellStart"/>
      <w:r w:rsidRPr="0006539A">
        <w:rPr>
          <w:sz w:val="24"/>
          <w:szCs w:val="24"/>
          <w:lang w:eastAsia="en-US"/>
        </w:rPr>
        <w:t>nadležna</w:t>
      </w:r>
      <w:proofErr w:type="spellEnd"/>
      <w:r w:rsidRPr="0006539A">
        <w:rPr>
          <w:sz w:val="24"/>
          <w:szCs w:val="24"/>
          <w:lang w:eastAsia="en-US"/>
        </w:rPr>
        <w:t xml:space="preserve"> </w:t>
      </w:r>
      <w:proofErr w:type="spellStart"/>
      <w:r w:rsidRPr="0006539A">
        <w:rPr>
          <w:sz w:val="24"/>
          <w:szCs w:val="24"/>
          <w:lang w:eastAsia="en-US"/>
        </w:rPr>
        <w:t>policija</w:t>
      </w:r>
      <w:proofErr w:type="spellEnd"/>
      <w:r w:rsidRPr="0006539A">
        <w:rPr>
          <w:sz w:val="24"/>
          <w:szCs w:val="24"/>
          <w:lang w:eastAsia="en-US"/>
        </w:rPr>
        <w:t xml:space="preserve">. U </w:t>
      </w:r>
      <w:proofErr w:type="spellStart"/>
      <w:r w:rsidRPr="0006539A">
        <w:rPr>
          <w:sz w:val="24"/>
          <w:szCs w:val="24"/>
          <w:lang w:eastAsia="en-US"/>
        </w:rPr>
        <w:t>cilju</w:t>
      </w:r>
      <w:proofErr w:type="spellEnd"/>
      <w:r w:rsidRPr="0006539A">
        <w:rPr>
          <w:sz w:val="24"/>
          <w:szCs w:val="24"/>
          <w:lang w:eastAsia="en-US"/>
        </w:rPr>
        <w:t xml:space="preserve"> </w:t>
      </w:r>
      <w:proofErr w:type="spellStart"/>
      <w:r w:rsidRPr="0006539A">
        <w:rPr>
          <w:sz w:val="24"/>
          <w:szCs w:val="24"/>
          <w:lang w:eastAsia="en-US"/>
        </w:rPr>
        <w:t>zaštite</w:t>
      </w:r>
      <w:proofErr w:type="spellEnd"/>
      <w:r w:rsidRPr="0006539A">
        <w:rPr>
          <w:sz w:val="24"/>
          <w:szCs w:val="24"/>
          <w:lang w:eastAsia="en-US"/>
        </w:rPr>
        <w:t xml:space="preserve"> </w:t>
      </w:r>
      <w:proofErr w:type="spellStart"/>
      <w:r w:rsidRPr="0006539A">
        <w:rPr>
          <w:sz w:val="24"/>
          <w:szCs w:val="24"/>
          <w:lang w:eastAsia="en-US"/>
        </w:rPr>
        <w:t>kvalitete</w:t>
      </w:r>
      <w:proofErr w:type="spellEnd"/>
      <w:r w:rsidRPr="0006539A">
        <w:rPr>
          <w:sz w:val="24"/>
          <w:szCs w:val="24"/>
          <w:lang w:eastAsia="en-US"/>
        </w:rPr>
        <w:t xml:space="preserve"> </w:t>
      </w:r>
      <w:proofErr w:type="spellStart"/>
      <w:r w:rsidRPr="0006539A">
        <w:rPr>
          <w:sz w:val="24"/>
          <w:szCs w:val="24"/>
          <w:lang w:eastAsia="en-US"/>
        </w:rPr>
        <w:t>života</w:t>
      </w:r>
      <w:proofErr w:type="spellEnd"/>
      <w:r w:rsidRPr="0006539A">
        <w:rPr>
          <w:sz w:val="24"/>
          <w:szCs w:val="24"/>
          <w:lang w:eastAsia="en-US"/>
        </w:rPr>
        <w:t xml:space="preserve"> </w:t>
      </w:r>
      <w:proofErr w:type="spellStart"/>
      <w:r w:rsidRPr="0006539A">
        <w:rPr>
          <w:sz w:val="24"/>
          <w:szCs w:val="24"/>
          <w:lang w:eastAsia="en-US"/>
        </w:rPr>
        <w:t>stanovnika</w:t>
      </w:r>
      <w:proofErr w:type="spellEnd"/>
      <w:r w:rsidRPr="0006539A">
        <w:rPr>
          <w:sz w:val="24"/>
          <w:szCs w:val="24"/>
          <w:lang w:eastAsia="en-US"/>
        </w:rPr>
        <w:t xml:space="preserve"> </w:t>
      </w:r>
      <w:proofErr w:type="spellStart"/>
      <w:r>
        <w:rPr>
          <w:sz w:val="24"/>
          <w:szCs w:val="24"/>
          <w:lang w:eastAsia="en-US"/>
        </w:rPr>
        <w:t>i</w:t>
      </w:r>
      <w:proofErr w:type="spellEnd"/>
      <w:r w:rsidRPr="0006539A">
        <w:rPr>
          <w:sz w:val="24"/>
          <w:szCs w:val="24"/>
          <w:lang w:eastAsia="en-US"/>
        </w:rPr>
        <w:t xml:space="preserve"> </w:t>
      </w:r>
      <w:proofErr w:type="spellStart"/>
      <w:r w:rsidRPr="0006539A">
        <w:rPr>
          <w:sz w:val="24"/>
          <w:szCs w:val="24"/>
          <w:lang w:eastAsia="en-US"/>
        </w:rPr>
        <w:t>boravka</w:t>
      </w:r>
      <w:proofErr w:type="spellEnd"/>
      <w:r w:rsidRPr="0006539A">
        <w:rPr>
          <w:sz w:val="24"/>
          <w:szCs w:val="24"/>
          <w:lang w:eastAsia="en-US"/>
        </w:rPr>
        <w:t xml:space="preserve"> turista u </w:t>
      </w:r>
      <w:proofErr w:type="spellStart"/>
      <w:r w:rsidRPr="0006539A">
        <w:rPr>
          <w:sz w:val="24"/>
          <w:szCs w:val="24"/>
          <w:lang w:eastAsia="en-US"/>
        </w:rPr>
        <w:t>starogradskoj</w:t>
      </w:r>
      <w:proofErr w:type="spellEnd"/>
      <w:r w:rsidRPr="0006539A">
        <w:rPr>
          <w:sz w:val="24"/>
          <w:szCs w:val="24"/>
          <w:lang w:eastAsia="en-US"/>
        </w:rPr>
        <w:t xml:space="preserve"> </w:t>
      </w:r>
      <w:proofErr w:type="spellStart"/>
      <w:r w:rsidRPr="0006539A">
        <w:rPr>
          <w:sz w:val="24"/>
          <w:szCs w:val="24"/>
          <w:lang w:eastAsia="en-US"/>
        </w:rPr>
        <w:t>jezgri</w:t>
      </w:r>
      <w:proofErr w:type="spellEnd"/>
      <w:r w:rsidRPr="0006539A">
        <w:rPr>
          <w:sz w:val="24"/>
          <w:szCs w:val="24"/>
          <w:lang w:eastAsia="en-US"/>
        </w:rPr>
        <w:t xml:space="preserve"> </w:t>
      </w:r>
      <w:proofErr w:type="spellStart"/>
      <w:r w:rsidRPr="0006539A">
        <w:rPr>
          <w:sz w:val="24"/>
          <w:szCs w:val="24"/>
          <w:lang w:eastAsia="en-US"/>
        </w:rPr>
        <w:t>potrebno</w:t>
      </w:r>
      <w:proofErr w:type="spellEnd"/>
      <w:r w:rsidRPr="0006539A">
        <w:rPr>
          <w:sz w:val="24"/>
          <w:szCs w:val="24"/>
          <w:lang w:eastAsia="en-US"/>
        </w:rPr>
        <w:t xml:space="preserve"> je </w:t>
      </w:r>
      <w:proofErr w:type="spellStart"/>
      <w:r w:rsidRPr="0006539A">
        <w:rPr>
          <w:sz w:val="24"/>
          <w:szCs w:val="24"/>
          <w:lang w:eastAsia="en-US"/>
        </w:rPr>
        <w:t>donijeti</w:t>
      </w:r>
      <w:proofErr w:type="spellEnd"/>
      <w:r w:rsidRPr="0006539A">
        <w:rPr>
          <w:sz w:val="24"/>
          <w:szCs w:val="24"/>
          <w:lang w:eastAsia="en-US"/>
        </w:rPr>
        <w:t xml:space="preserve"> </w:t>
      </w:r>
      <w:proofErr w:type="spellStart"/>
      <w:r w:rsidRPr="0006539A">
        <w:rPr>
          <w:sz w:val="24"/>
          <w:szCs w:val="24"/>
          <w:lang w:eastAsia="en-US"/>
        </w:rPr>
        <w:t>novu</w:t>
      </w:r>
      <w:proofErr w:type="spellEnd"/>
      <w:r w:rsidRPr="0006539A">
        <w:rPr>
          <w:sz w:val="24"/>
          <w:szCs w:val="24"/>
          <w:lang w:eastAsia="en-US"/>
        </w:rPr>
        <w:t xml:space="preserve"> </w:t>
      </w:r>
      <w:proofErr w:type="spellStart"/>
      <w:r w:rsidRPr="0006539A">
        <w:rPr>
          <w:sz w:val="24"/>
          <w:szCs w:val="24"/>
        </w:rPr>
        <w:t>Odluku</w:t>
      </w:r>
      <w:proofErr w:type="spellEnd"/>
      <w:r w:rsidRPr="0006539A">
        <w:rPr>
          <w:sz w:val="24"/>
          <w:szCs w:val="24"/>
        </w:rPr>
        <w:t xml:space="preserve"> o </w:t>
      </w:r>
      <w:proofErr w:type="spellStart"/>
      <w:r w:rsidRPr="0006539A">
        <w:rPr>
          <w:sz w:val="24"/>
          <w:szCs w:val="24"/>
        </w:rPr>
        <w:t>dozvoljenom</w:t>
      </w:r>
      <w:proofErr w:type="spellEnd"/>
      <w:r w:rsidRPr="0006539A">
        <w:rPr>
          <w:sz w:val="24"/>
          <w:szCs w:val="24"/>
        </w:rPr>
        <w:t xml:space="preserve"> </w:t>
      </w:r>
      <w:proofErr w:type="spellStart"/>
      <w:r w:rsidRPr="0006539A">
        <w:rPr>
          <w:sz w:val="24"/>
          <w:szCs w:val="24"/>
        </w:rPr>
        <w:t>prekoračenju</w:t>
      </w:r>
      <w:proofErr w:type="spellEnd"/>
      <w:r w:rsidRPr="0006539A">
        <w:rPr>
          <w:sz w:val="24"/>
          <w:szCs w:val="24"/>
        </w:rPr>
        <w:t xml:space="preserve"> </w:t>
      </w:r>
      <w:proofErr w:type="spellStart"/>
      <w:r w:rsidRPr="0006539A">
        <w:rPr>
          <w:sz w:val="24"/>
          <w:szCs w:val="24"/>
        </w:rPr>
        <w:t>najviše</w:t>
      </w:r>
      <w:proofErr w:type="spellEnd"/>
      <w:r w:rsidRPr="0006539A">
        <w:rPr>
          <w:sz w:val="24"/>
          <w:szCs w:val="24"/>
        </w:rPr>
        <w:t xml:space="preserve"> </w:t>
      </w:r>
      <w:proofErr w:type="spellStart"/>
      <w:r w:rsidRPr="0006539A">
        <w:rPr>
          <w:sz w:val="24"/>
          <w:szCs w:val="24"/>
        </w:rPr>
        <w:t>dopuštene</w:t>
      </w:r>
      <w:proofErr w:type="spellEnd"/>
      <w:r w:rsidRPr="0006539A">
        <w:rPr>
          <w:sz w:val="24"/>
          <w:szCs w:val="24"/>
        </w:rPr>
        <w:t xml:space="preserve"> </w:t>
      </w:r>
      <w:proofErr w:type="spellStart"/>
      <w:r w:rsidRPr="0006539A">
        <w:rPr>
          <w:sz w:val="24"/>
          <w:szCs w:val="24"/>
        </w:rPr>
        <w:t>razine</w:t>
      </w:r>
      <w:proofErr w:type="spellEnd"/>
      <w:r w:rsidRPr="0006539A">
        <w:rPr>
          <w:sz w:val="24"/>
          <w:szCs w:val="24"/>
        </w:rPr>
        <w:t xml:space="preserve"> buke</w:t>
      </w:r>
      <w:r>
        <w:rPr>
          <w:sz w:val="24"/>
          <w:szCs w:val="24"/>
        </w:rPr>
        <w:t xml:space="preserve">, u </w:t>
      </w:r>
      <w:proofErr w:type="spellStart"/>
      <w:r>
        <w:rPr>
          <w:sz w:val="24"/>
          <w:szCs w:val="24"/>
        </w:rPr>
        <w:t>kojoj</w:t>
      </w:r>
      <w:proofErr w:type="spellEnd"/>
      <w:r>
        <w:rPr>
          <w:sz w:val="24"/>
          <w:szCs w:val="24"/>
        </w:rPr>
        <w:t xml:space="preserve"> </w:t>
      </w:r>
      <w:proofErr w:type="spellStart"/>
      <w:r>
        <w:rPr>
          <w:sz w:val="24"/>
          <w:szCs w:val="24"/>
        </w:rPr>
        <w:t>će</w:t>
      </w:r>
      <w:proofErr w:type="spellEnd"/>
      <w:r>
        <w:rPr>
          <w:sz w:val="24"/>
          <w:szCs w:val="24"/>
        </w:rPr>
        <w:t xml:space="preserve"> se </w:t>
      </w:r>
      <w:proofErr w:type="spellStart"/>
      <w:r>
        <w:rPr>
          <w:sz w:val="24"/>
          <w:szCs w:val="24"/>
        </w:rPr>
        <w:t>detaljnije</w:t>
      </w:r>
      <w:proofErr w:type="spellEnd"/>
      <w:r>
        <w:rPr>
          <w:sz w:val="24"/>
          <w:szCs w:val="24"/>
        </w:rPr>
        <w:t xml:space="preserve"> </w:t>
      </w:r>
      <w:proofErr w:type="spellStart"/>
      <w:r>
        <w:rPr>
          <w:sz w:val="24"/>
          <w:szCs w:val="24"/>
        </w:rPr>
        <w:t>odrediti</w:t>
      </w:r>
      <w:proofErr w:type="spellEnd"/>
      <w:r>
        <w:rPr>
          <w:sz w:val="24"/>
          <w:szCs w:val="24"/>
        </w:rPr>
        <w:t xml:space="preserve"> </w:t>
      </w:r>
      <w:r>
        <w:rPr>
          <w:sz w:val="24"/>
          <w:szCs w:val="24"/>
          <w:lang w:val="hr-HR"/>
        </w:rPr>
        <w:t>kako će i kada g</w:t>
      </w:r>
      <w:r w:rsidRPr="00CA2C43">
        <w:rPr>
          <w:bCs/>
          <w:sz w:val="24"/>
          <w:szCs w:val="24"/>
          <w:lang w:val="hr-HR"/>
        </w:rPr>
        <w:t>ospodarski subjekti registrirani za obavljanje ugostiteljske djelatnosti na području naselja Poreč</w:t>
      </w:r>
      <w:r>
        <w:rPr>
          <w:bCs/>
          <w:sz w:val="24"/>
          <w:szCs w:val="24"/>
          <w:lang w:val="hr-HR"/>
        </w:rPr>
        <w:t xml:space="preserve"> moći </w:t>
      </w:r>
      <w:r w:rsidRPr="00CA2C43">
        <w:rPr>
          <w:bCs/>
          <w:sz w:val="24"/>
          <w:szCs w:val="24"/>
          <w:lang w:val="hr-HR"/>
        </w:rPr>
        <w:t>prekorač</w:t>
      </w:r>
      <w:r>
        <w:rPr>
          <w:bCs/>
          <w:sz w:val="24"/>
          <w:szCs w:val="24"/>
          <w:lang w:val="hr-HR"/>
        </w:rPr>
        <w:t>iti</w:t>
      </w:r>
      <w:r w:rsidRPr="00CA2C43">
        <w:rPr>
          <w:bCs/>
          <w:sz w:val="24"/>
          <w:szCs w:val="24"/>
          <w:lang w:val="hr-HR"/>
        </w:rPr>
        <w:t xml:space="preserve"> </w:t>
      </w:r>
      <w:r w:rsidRPr="00CA2C43">
        <w:rPr>
          <w:sz w:val="24"/>
          <w:szCs w:val="24"/>
          <w:lang w:val="hr-HR"/>
        </w:rPr>
        <w:t>najviše dopuštene razine buke</w:t>
      </w:r>
      <w:r>
        <w:rPr>
          <w:sz w:val="24"/>
          <w:szCs w:val="24"/>
          <w:lang w:val="hr-HR"/>
        </w:rPr>
        <w:t>.</w:t>
      </w:r>
    </w:p>
    <w:p w14:paraId="38912225" w14:textId="77777777" w:rsidR="002B576A" w:rsidRDefault="002B576A" w:rsidP="002B576A">
      <w:pPr>
        <w:jc w:val="both"/>
        <w:rPr>
          <w:sz w:val="24"/>
          <w:szCs w:val="24"/>
          <w:lang w:val="hr-HR"/>
        </w:rPr>
      </w:pPr>
      <w:r>
        <w:rPr>
          <w:sz w:val="24"/>
          <w:szCs w:val="24"/>
          <w:lang w:val="hr-HR"/>
        </w:rPr>
        <w:t xml:space="preserve">Za predloženi je akt provedeno javno savjetovanje u razdoblju od 5. travnja do 5. svibnja 2024. godine. </w:t>
      </w:r>
      <w:r w:rsidRPr="00BB7339">
        <w:rPr>
          <w:sz w:val="24"/>
          <w:szCs w:val="24"/>
          <w:lang w:val="hr-HR"/>
        </w:rPr>
        <w:t>Cilj javnog savjetovanja je dobivanje povratne informacije</w:t>
      </w:r>
      <w:r>
        <w:rPr>
          <w:sz w:val="24"/>
          <w:szCs w:val="24"/>
          <w:lang w:val="hr-HR"/>
        </w:rPr>
        <w:t xml:space="preserve"> od zainteresirane javnosti na n</w:t>
      </w:r>
      <w:r w:rsidRPr="00BB7339">
        <w:rPr>
          <w:sz w:val="24"/>
          <w:szCs w:val="24"/>
          <w:lang w:val="hr-HR"/>
        </w:rPr>
        <w:t xml:space="preserve">acrt </w:t>
      </w:r>
      <w:r w:rsidRPr="00DA1FFC">
        <w:rPr>
          <w:sz w:val="24"/>
          <w:szCs w:val="24"/>
          <w:lang w:val="hr-HR"/>
        </w:rPr>
        <w:t>Odluke o dozvoljeno</w:t>
      </w:r>
      <w:r>
        <w:rPr>
          <w:sz w:val="24"/>
          <w:szCs w:val="24"/>
          <w:lang w:val="hr-HR"/>
        </w:rPr>
        <w:t xml:space="preserve">m </w:t>
      </w:r>
      <w:r w:rsidRPr="00DA1FFC">
        <w:rPr>
          <w:sz w:val="24"/>
          <w:szCs w:val="24"/>
          <w:lang w:val="hr-HR"/>
        </w:rPr>
        <w:t xml:space="preserve">prekoračenju najviše dopuštene razine </w:t>
      </w:r>
      <w:r>
        <w:rPr>
          <w:sz w:val="24"/>
          <w:szCs w:val="24"/>
          <w:lang w:val="hr-HR"/>
        </w:rPr>
        <w:t xml:space="preserve">buke na području </w:t>
      </w:r>
      <w:proofErr w:type="spellStart"/>
      <w:r>
        <w:rPr>
          <w:sz w:val="24"/>
          <w:szCs w:val="24"/>
          <w:lang w:val="hr-HR"/>
        </w:rPr>
        <w:t>GradabPoreča</w:t>
      </w:r>
      <w:proofErr w:type="spellEnd"/>
      <w:r>
        <w:rPr>
          <w:sz w:val="24"/>
          <w:szCs w:val="24"/>
          <w:lang w:val="hr-HR"/>
        </w:rPr>
        <w:t>-Parenzo. Na n</w:t>
      </w:r>
      <w:r w:rsidRPr="00BB7339">
        <w:rPr>
          <w:sz w:val="24"/>
          <w:szCs w:val="24"/>
          <w:lang w:val="hr-HR"/>
        </w:rPr>
        <w:t xml:space="preserve">acrt </w:t>
      </w:r>
      <w:r w:rsidRPr="00DA1FFC">
        <w:rPr>
          <w:sz w:val="24"/>
          <w:szCs w:val="24"/>
          <w:lang w:val="hr-HR"/>
        </w:rPr>
        <w:t>Odluke o dozvoljeno</w:t>
      </w:r>
      <w:r>
        <w:rPr>
          <w:sz w:val="24"/>
          <w:szCs w:val="24"/>
          <w:lang w:val="hr-HR"/>
        </w:rPr>
        <w:t xml:space="preserve">m </w:t>
      </w:r>
      <w:r w:rsidRPr="00DA1FFC">
        <w:rPr>
          <w:sz w:val="24"/>
          <w:szCs w:val="24"/>
          <w:lang w:val="hr-HR"/>
        </w:rPr>
        <w:t xml:space="preserve">prekoračenju najviše dopuštene razine </w:t>
      </w:r>
      <w:r>
        <w:rPr>
          <w:sz w:val="24"/>
          <w:szCs w:val="24"/>
          <w:lang w:val="hr-HR"/>
        </w:rPr>
        <w:t>buke na području Grada Poreča-Parenzo</w:t>
      </w:r>
      <w:r w:rsidRPr="00BB7339">
        <w:rPr>
          <w:sz w:val="24"/>
          <w:szCs w:val="24"/>
          <w:lang w:val="hr-HR"/>
        </w:rPr>
        <w:t xml:space="preserve"> nije dostavljena primjedba/prijedlog.</w:t>
      </w:r>
    </w:p>
    <w:p w14:paraId="32D7B2EB" w14:textId="77777777" w:rsidR="002B576A" w:rsidRPr="004C0E08" w:rsidRDefault="002B576A" w:rsidP="002B576A">
      <w:pPr>
        <w:jc w:val="both"/>
        <w:rPr>
          <w:sz w:val="24"/>
          <w:szCs w:val="24"/>
          <w:lang w:val="hr-HR"/>
        </w:rPr>
      </w:pPr>
      <w:r>
        <w:rPr>
          <w:sz w:val="24"/>
          <w:szCs w:val="24"/>
          <w:lang w:val="hr-HR"/>
        </w:rPr>
        <w:t xml:space="preserve"> </w:t>
      </w:r>
    </w:p>
    <w:p w14:paraId="17F7B42B" w14:textId="77777777" w:rsidR="002B576A" w:rsidRPr="0006539A" w:rsidRDefault="002B576A" w:rsidP="002B576A">
      <w:pPr>
        <w:jc w:val="both"/>
        <w:rPr>
          <w:sz w:val="24"/>
          <w:szCs w:val="24"/>
          <w:lang w:eastAsia="en-US"/>
        </w:rPr>
      </w:pPr>
    </w:p>
    <w:p w14:paraId="14C7A473" w14:textId="77777777" w:rsidR="002B576A" w:rsidRPr="00CA2C43" w:rsidRDefault="002B576A" w:rsidP="002B576A">
      <w:pPr>
        <w:rPr>
          <w:sz w:val="24"/>
          <w:szCs w:val="24"/>
          <w:lang w:val="hr-HR"/>
        </w:rPr>
      </w:pPr>
    </w:p>
    <w:p w14:paraId="49FC868D" w14:textId="77777777" w:rsidR="002B576A" w:rsidRPr="00CA2C43" w:rsidRDefault="002B576A" w:rsidP="002B576A">
      <w:pPr>
        <w:rPr>
          <w:b/>
          <w:sz w:val="24"/>
          <w:szCs w:val="24"/>
          <w:lang w:val="hr-HR"/>
        </w:rPr>
      </w:pPr>
      <w:r w:rsidRPr="00CA2C43">
        <w:rPr>
          <w:b/>
          <w:sz w:val="24"/>
          <w:szCs w:val="24"/>
          <w:lang w:val="hr-HR"/>
        </w:rPr>
        <w:t>Pitanja koja se uređuju Odlukom:</w:t>
      </w:r>
    </w:p>
    <w:p w14:paraId="77C2A097" w14:textId="77777777" w:rsidR="002B576A" w:rsidRDefault="002B576A" w:rsidP="002B576A">
      <w:pPr>
        <w:jc w:val="both"/>
        <w:rPr>
          <w:color w:val="000000"/>
          <w:sz w:val="24"/>
          <w:szCs w:val="24"/>
          <w:lang w:val="hr-HR"/>
        </w:rPr>
      </w:pPr>
      <w:r w:rsidRPr="00CA2C43">
        <w:rPr>
          <w:sz w:val="24"/>
          <w:szCs w:val="24"/>
          <w:lang w:val="hr-HR"/>
        </w:rPr>
        <w:t xml:space="preserve">Odlukom se </w:t>
      </w:r>
      <w:r w:rsidRPr="00CA2C43">
        <w:rPr>
          <w:color w:val="000000"/>
          <w:sz w:val="24"/>
          <w:szCs w:val="24"/>
          <w:lang w:val="hr-HR"/>
        </w:rPr>
        <w:t xml:space="preserve">određuju </w:t>
      </w:r>
      <w:r w:rsidRPr="00CA2C43">
        <w:rPr>
          <w:sz w:val="24"/>
          <w:szCs w:val="24"/>
          <w:lang w:val="hr-HR"/>
        </w:rPr>
        <w:t xml:space="preserve">područja, zone i </w:t>
      </w:r>
      <w:r w:rsidRPr="00CA2C43">
        <w:rPr>
          <w:color w:val="000000"/>
          <w:sz w:val="24"/>
          <w:szCs w:val="24"/>
          <w:lang w:val="hr-HR"/>
        </w:rPr>
        <w:t>lokacije na kojima se na području Grada Poreča-Parenzo mogu održavati javni skupovi i organizirati razonode, zabavne i sportske priredbe i druge aktivnosti na otvorenom ili u zatvorenom prostoru za stanovništvo i goste pri održavanju kojih postoji mogućnost prekoračenja dopuštenih razina buke određenih propisom koji regulira najviše dopuštene razine buke u sredini u kojoj ljudi rade i borave, te uvjeti za izdavanje dozvole kojom se definira datum i vrijeme prekoračenja dopuštenih razina buke, kao i putevi za dolaženje i odlaženj</w:t>
      </w:r>
      <w:r>
        <w:rPr>
          <w:color w:val="000000"/>
          <w:sz w:val="24"/>
          <w:szCs w:val="24"/>
          <w:lang w:val="hr-HR"/>
        </w:rPr>
        <w:t xml:space="preserve">e sudionika navedenih događanja. Ovom se odlukom dodatno određuju i uvjeti prekoračenja dopuštene razine buke </w:t>
      </w:r>
      <w:r w:rsidRPr="00CA2C43">
        <w:rPr>
          <w:bCs/>
          <w:sz w:val="24"/>
          <w:szCs w:val="24"/>
          <w:lang w:val="hr-HR"/>
        </w:rPr>
        <w:t>subjektima registriranima za obavljanje ugostiteljske djelatnosti na području naselja Poreč</w:t>
      </w:r>
      <w:r>
        <w:rPr>
          <w:bCs/>
          <w:sz w:val="24"/>
          <w:szCs w:val="24"/>
          <w:lang w:val="hr-HR"/>
        </w:rPr>
        <w:t>, a koji</w:t>
      </w:r>
      <w:r>
        <w:rPr>
          <w:color w:val="000000"/>
          <w:sz w:val="24"/>
          <w:szCs w:val="24"/>
          <w:lang w:val="hr-HR"/>
        </w:rPr>
        <w:t xml:space="preserve"> od nadležnog upravnog odjela imaju odobrenje za</w:t>
      </w:r>
      <w:r>
        <w:rPr>
          <w:bCs/>
          <w:sz w:val="24"/>
          <w:szCs w:val="24"/>
          <w:lang w:val="hr-HR"/>
        </w:rPr>
        <w:t xml:space="preserve"> izvođenje žive i/ili reproducirane glazbe na ugostiteljskim terasama. </w:t>
      </w:r>
    </w:p>
    <w:p w14:paraId="0097CB1A" w14:textId="77777777" w:rsidR="002B576A" w:rsidRPr="00CA2C43" w:rsidRDefault="002B576A" w:rsidP="002B576A">
      <w:pPr>
        <w:rPr>
          <w:sz w:val="24"/>
          <w:szCs w:val="24"/>
          <w:lang w:val="hr-HR"/>
        </w:rPr>
      </w:pPr>
    </w:p>
    <w:p w14:paraId="5A575CDD" w14:textId="77777777" w:rsidR="002B576A" w:rsidRPr="00CA2C43" w:rsidRDefault="002B576A" w:rsidP="002B576A">
      <w:pPr>
        <w:rPr>
          <w:b/>
          <w:sz w:val="24"/>
          <w:szCs w:val="24"/>
          <w:lang w:val="hr-HR"/>
        </w:rPr>
      </w:pPr>
      <w:r w:rsidRPr="00CA2C43">
        <w:rPr>
          <w:b/>
          <w:sz w:val="24"/>
          <w:szCs w:val="24"/>
          <w:lang w:val="hr-HR"/>
        </w:rPr>
        <w:t>Cilj donošenja Odluke:</w:t>
      </w:r>
    </w:p>
    <w:p w14:paraId="649281DF" w14:textId="77777777" w:rsidR="002B576A" w:rsidRPr="00CA2C43" w:rsidRDefault="002B576A" w:rsidP="002B576A">
      <w:pPr>
        <w:jc w:val="both"/>
        <w:rPr>
          <w:bCs/>
          <w:sz w:val="24"/>
          <w:szCs w:val="24"/>
          <w:lang w:val="hr-HR"/>
        </w:rPr>
      </w:pPr>
      <w:r w:rsidRPr="00CA2C43">
        <w:rPr>
          <w:bCs/>
          <w:sz w:val="24"/>
          <w:szCs w:val="24"/>
          <w:lang w:val="hr-HR"/>
        </w:rPr>
        <w:t>Cilj donošenja Odluke je omogućavanje produciranja odgovarajuće jačine zvuka za razne manifestacije k</w:t>
      </w:r>
      <w:r w:rsidRPr="00CA2C43">
        <w:rPr>
          <w:sz w:val="24"/>
          <w:szCs w:val="24"/>
          <w:lang w:val="hr-HR"/>
        </w:rPr>
        <w:t>oje znatno utječu na promociju i razvoj turističke destinacije Poreč.</w:t>
      </w:r>
    </w:p>
    <w:p w14:paraId="638D296B" w14:textId="77777777" w:rsidR="002B576A" w:rsidRPr="00CA2C43" w:rsidRDefault="002B576A" w:rsidP="002B576A">
      <w:pPr>
        <w:rPr>
          <w:sz w:val="24"/>
          <w:szCs w:val="24"/>
          <w:lang w:val="hr-HR"/>
        </w:rPr>
      </w:pPr>
    </w:p>
    <w:p w14:paraId="397ACCCE" w14:textId="77777777" w:rsidR="002B576A" w:rsidRPr="00CA2C43" w:rsidRDefault="002B576A" w:rsidP="002B576A">
      <w:pPr>
        <w:rPr>
          <w:b/>
          <w:sz w:val="24"/>
          <w:szCs w:val="24"/>
          <w:lang w:val="hr-HR"/>
        </w:rPr>
      </w:pPr>
      <w:r w:rsidRPr="00CA2C43">
        <w:rPr>
          <w:b/>
          <w:sz w:val="24"/>
          <w:szCs w:val="24"/>
          <w:lang w:val="hr-HR"/>
        </w:rPr>
        <w:t>Sredstva za ostvarenje Odluke:</w:t>
      </w:r>
    </w:p>
    <w:p w14:paraId="370FD9FF" w14:textId="77777777" w:rsidR="002B576A" w:rsidRPr="00CA2C43" w:rsidRDefault="002B576A" w:rsidP="002B576A">
      <w:pPr>
        <w:rPr>
          <w:sz w:val="24"/>
          <w:szCs w:val="24"/>
          <w:lang w:val="hr-HR"/>
        </w:rPr>
      </w:pPr>
      <w:r w:rsidRPr="00CA2C43">
        <w:rPr>
          <w:sz w:val="24"/>
          <w:szCs w:val="24"/>
          <w:lang w:val="hr-HR"/>
        </w:rPr>
        <w:t>Posebna sredstva za ostvarenje predmetne Odluke nisu potrebna.</w:t>
      </w:r>
    </w:p>
    <w:p w14:paraId="762AD956" w14:textId="77777777" w:rsidR="002B576A" w:rsidRPr="00CA2C43" w:rsidRDefault="002B576A" w:rsidP="002B576A">
      <w:pPr>
        <w:rPr>
          <w:sz w:val="24"/>
          <w:szCs w:val="24"/>
          <w:lang w:val="hr-HR"/>
        </w:rPr>
      </w:pPr>
    </w:p>
    <w:p w14:paraId="64E09FF1" w14:textId="77777777" w:rsidR="002B576A" w:rsidRDefault="002B576A" w:rsidP="002B576A"/>
    <w:p w14:paraId="1864C961" w14:textId="77777777" w:rsidR="002B576A" w:rsidRDefault="002B576A" w:rsidP="002B576A">
      <w:pPr>
        <w:ind w:firstLine="709"/>
        <w:jc w:val="both"/>
        <w:rPr>
          <w:sz w:val="24"/>
          <w:szCs w:val="24"/>
          <w:lang w:val="hr-HR"/>
        </w:rPr>
      </w:pPr>
    </w:p>
    <w:p w14:paraId="6D8E4622" w14:textId="77777777" w:rsidR="002B576A" w:rsidRDefault="002B576A" w:rsidP="002B576A">
      <w:pPr>
        <w:ind w:firstLine="709"/>
        <w:jc w:val="both"/>
        <w:rPr>
          <w:sz w:val="24"/>
          <w:szCs w:val="24"/>
          <w:lang w:val="hr-HR"/>
        </w:rPr>
      </w:pPr>
    </w:p>
    <w:p w14:paraId="06257387" w14:textId="77777777" w:rsidR="002B576A" w:rsidRDefault="002B576A" w:rsidP="002B576A">
      <w:pPr>
        <w:ind w:firstLine="709"/>
        <w:jc w:val="both"/>
        <w:rPr>
          <w:sz w:val="24"/>
          <w:szCs w:val="24"/>
          <w:lang w:val="hr-HR"/>
        </w:rPr>
      </w:pPr>
    </w:p>
    <w:p w14:paraId="65CDA82E" w14:textId="77777777" w:rsidR="002B576A" w:rsidRDefault="002B576A" w:rsidP="002B576A">
      <w:pPr>
        <w:ind w:firstLine="709"/>
        <w:jc w:val="both"/>
        <w:rPr>
          <w:sz w:val="24"/>
          <w:szCs w:val="24"/>
          <w:lang w:val="hr-HR"/>
        </w:rPr>
      </w:pPr>
    </w:p>
    <w:p w14:paraId="1DB9D803" w14:textId="77777777" w:rsidR="002B576A" w:rsidRDefault="002B576A" w:rsidP="002B576A">
      <w:pPr>
        <w:ind w:firstLine="709"/>
        <w:jc w:val="both"/>
        <w:rPr>
          <w:sz w:val="24"/>
          <w:szCs w:val="24"/>
          <w:lang w:val="hr-HR"/>
        </w:rPr>
      </w:pPr>
    </w:p>
    <w:p w14:paraId="7DA0A2C2" w14:textId="77777777" w:rsidR="002B576A" w:rsidRDefault="002B576A" w:rsidP="002B576A">
      <w:pPr>
        <w:ind w:firstLine="709"/>
        <w:jc w:val="both"/>
        <w:rPr>
          <w:sz w:val="24"/>
          <w:szCs w:val="24"/>
          <w:lang w:val="hr-HR"/>
        </w:rPr>
      </w:pPr>
    </w:p>
    <w:p w14:paraId="0359024C" w14:textId="08B9D07D" w:rsidR="002B576A" w:rsidRDefault="002B576A" w:rsidP="004D210D"/>
    <w:p w14:paraId="5B800BB3" w14:textId="5A4DA605" w:rsidR="002B576A" w:rsidRDefault="002B576A" w:rsidP="004D210D"/>
    <w:p w14:paraId="6FE6FF68" w14:textId="0BE120B6" w:rsidR="002B576A" w:rsidRDefault="002B576A" w:rsidP="004D210D"/>
    <w:p w14:paraId="56B09732" w14:textId="4FA53207" w:rsidR="002B576A" w:rsidRDefault="002B576A" w:rsidP="004D210D"/>
    <w:p w14:paraId="0F7D20B8" w14:textId="4E5CF514" w:rsidR="002B576A" w:rsidRDefault="002B576A" w:rsidP="004D210D"/>
    <w:p w14:paraId="5F32EFFB" w14:textId="77777777" w:rsidR="002B576A" w:rsidRDefault="002B576A" w:rsidP="004D210D"/>
    <w:p w14:paraId="1300C74A" w14:textId="77777777" w:rsidR="00C9462A" w:rsidRDefault="00C9462A" w:rsidP="004D210D"/>
    <w:p w14:paraId="1FEA2BD7" w14:textId="77777777" w:rsidR="00C9462A" w:rsidRDefault="00C9462A" w:rsidP="004D210D"/>
    <w:p w14:paraId="75A0954B" w14:textId="77777777" w:rsidR="00C9462A" w:rsidRDefault="00C9462A" w:rsidP="00C9462A"/>
    <w:p w14:paraId="2C8C554F" w14:textId="77777777" w:rsidR="00C9462A" w:rsidRDefault="00C9462A" w:rsidP="00C9462A"/>
    <w:p w14:paraId="1EB1834E" w14:textId="77777777" w:rsidR="00C9462A" w:rsidRDefault="00C9462A" w:rsidP="00C9462A"/>
    <w:p w14:paraId="1B070561" w14:textId="77777777" w:rsidR="00C9462A" w:rsidRDefault="00C9462A" w:rsidP="00C9462A"/>
    <w:p w14:paraId="77661CFF" w14:textId="77777777" w:rsidR="00C9462A" w:rsidRDefault="00C9462A" w:rsidP="00C9462A"/>
    <w:p w14:paraId="23735CC6" w14:textId="77777777" w:rsidR="00C9462A" w:rsidRDefault="00C9462A" w:rsidP="00C9462A"/>
    <w:p w14:paraId="1BBACE68" w14:textId="77777777" w:rsidR="00C9462A" w:rsidRDefault="00C9462A" w:rsidP="00C9462A"/>
    <w:p w14:paraId="688D2147" w14:textId="77777777" w:rsidR="00C9462A" w:rsidRDefault="00C9462A" w:rsidP="00C9462A"/>
    <w:p w14:paraId="09429529" w14:textId="77777777" w:rsidR="00C9462A" w:rsidRDefault="00C9462A" w:rsidP="00C9462A"/>
    <w:p w14:paraId="5A60FCBE" w14:textId="77777777" w:rsidR="00C9462A" w:rsidRDefault="00C9462A" w:rsidP="00C9462A"/>
    <w:p w14:paraId="55CCDD5D" w14:textId="77777777" w:rsidR="00C9462A" w:rsidRDefault="00C9462A" w:rsidP="00C9462A"/>
    <w:p w14:paraId="2F55188B" w14:textId="77777777" w:rsidR="00C9462A" w:rsidRDefault="00C9462A" w:rsidP="00C9462A"/>
    <w:p w14:paraId="6E9B6B94" w14:textId="77777777" w:rsidR="00C9462A" w:rsidRDefault="00C9462A" w:rsidP="00C9462A"/>
    <w:p w14:paraId="5B7AF9DC" w14:textId="77777777" w:rsidR="00C9462A" w:rsidRDefault="00C9462A" w:rsidP="00C9462A"/>
    <w:p w14:paraId="17D058BF" w14:textId="77777777" w:rsidR="00C9462A" w:rsidRDefault="00C9462A" w:rsidP="00C9462A"/>
    <w:p w14:paraId="12CB2613" w14:textId="77777777" w:rsidR="00C9462A" w:rsidRDefault="00C9462A" w:rsidP="00C9462A"/>
    <w:sectPr w:rsidR="00C9462A">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8584" w14:textId="77777777" w:rsidR="003B043D" w:rsidRDefault="003B043D">
      <w:r>
        <w:separator/>
      </w:r>
    </w:p>
  </w:endnote>
  <w:endnote w:type="continuationSeparator" w:id="0">
    <w:p w14:paraId="3CD72E9B" w14:textId="77777777" w:rsidR="003B043D" w:rsidRDefault="003B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83FF" w14:textId="77777777" w:rsidR="008B06D4" w:rsidRDefault="002F219B" w:rsidP="00C7221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B9CB484" w14:textId="77777777" w:rsidR="008B06D4" w:rsidRDefault="000825B2" w:rsidP="002A79B5">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5444" w14:textId="77777777" w:rsidR="008B06D4" w:rsidRDefault="000825B2" w:rsidP="002A79B5">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DB4A" w14:textId="77777777" w:rsidR="003B043D" w:rsidRDefault="003B043D">
      <w:r>
        <w:separator/>
      </w:r>
    </w:p>
  </w:footnote>
  <w:footnote w:type="continuationSeparator" w:id="0">
    <w:p w14:paraId="5B82ED28" w14:textId="77777777" w:rsidR="003B043D" w:rsidRDefault="003B0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B3A"/>
    <w:multiLevelType w:val="hybridMultilevel"/>
    <w:tmpl w:val="44CC96E2"/>
    <w:lvl w:ilvl="0" w:tplc="EA5694B8">
      <w:start w:val="1"/>
      <w:numFmt w:val="decimal"/>
      <w:lvlText w:val="%1."/>
      <w:lvlJc w:val="left"/>
      <w:pPr>
        <w:ind w:left="502"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70474D0"/>
    <w:multiLevelType w:val="hybridMultilevel"/>
    <w:tmpl w:val="CA04B3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10447C"/>
    <w:multiLevelType w:val="hybridMultilevel"/>
    <w:tmpl w:val="59184F0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2FD35BBA"/>
    <w:multiLevelType w:val="hybridMultilevel"/>
    <w:tmpl w:val="621AD51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316A7415"/>
    <w:multiLevelType w:val="hybridMultilevel"/>
    <w:tmpl w:val="473A00F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32C55C81"/>
    <w:multiLevelType w:val="hybridMultilevel"/>
    <w:tmpl w:val="D87494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63942FA"/>
    <w:multiLevelType w:val="hybridMultilevel"/>
    <w:tmpl w:val="6528489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4DB60D41"/>
    <w:multiLevelType w:val="hybridMultilevel"/>
    <w:tmpl w:val="5E8238E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744416B8"/>
    <w:multiLevelType w:val="hybridMultilevel"/>
    <w:tmpl w:val="E58CCE5C"/>
    <w:lvl w:ilvl="0" w:tplc="03DECD1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4E83054"/>
    <w:multiLevelType w:val="hybridMultilevel"/>
    <w:tmpl w:val="84543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A27C47"/>
    <w:multiLevelType w:val="hybridMultilevel"/>
    <w:tmpl w:val="AA680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6"/>
  </w:num>
  <w:num w:numId="5">
    <w:abstractNumId w:val="7"/>
  </w:num>
  <w:num w:numId="6">
    <w:abstractNumId w:val="4"/>
  </w:num>
  <w:num w:numId="7">
    <w:abstractNumId w:val="2"/>
  </w:num>
  <w:num w:numId="8">
    <w:abstractNumId w:val="1"/>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46"/>
    <w:rsid w:val="00004018"/>
    <w:rsid w:val="00015FC7"/>
    <w:rsid w:val="0006539A"/>
    <w:rsid w:val="000825B2"/>
    <w:rsid w:val="000977B1"/>
    <w:rsid w:val="00097B8A"/>
    <w:rsid w:val="000B7AE9"/>
    <w:rsid w:val="00100B49"/>
    <w:rsid w:val="001054C6"/>
    <w:rsid w:val="00196825"/>
    <w:rsid w:val="001B12D5"/>
    <w:rsid w:val="00216020"/>
    <w:rsid w:val="00235345"/>
    <w:rsid w:val="0023743A"/>
    <w:rsid w:val="00240933"/>
    <w:rsid w:val="00243CD2"/>
    <w:rsid w:val="002A22D7"/>
    <w:rsid w:val="002B576A"/>
    <w:rsid w:val="002F219B"/>
    <w:rsid w:val="0031171E"/>
    <w:rsid w:val="00323E4E"/>
    <w:rsid w:val="003A2EE4"/>
    <w:rsid w:val="003B043D"/>
    <w:rsid w:val="003D2C43"/>
    <w:rsid w:val="003F0121"/>
    <w:rsid w:val="003F733A"/>
    <w:rsid w:val="00471B7E"/>
    <w:rsid w:val="00484736"/>
    <w:rsid w:val="004D053C"/>
    <w:rsid w:val="004D210D"/>
    <w:rsid w:val="004D36B5"/>
    <w:rsid w:val="005459C1"/>
    <w:rsid w:val="005652F5"/>
    <w:rsid w:val="005E1793"/>
    <w:rsid w:val="005F236C"/>
    <w:rsid w:val="00625622"/>
    <w:rsid w:val="00627B48"/>
    <w:rsid w:val="00632EC8"/>
    <w:rsid w:val="00664E99"/>
    <w:rsid w:val="00673BDA"/>
    <w:rsid w:val="00697758"/>
    <w:rsid w:val="006C2AF7"/>
    <w:rsid w:val="006C6564"/>
    <w:rsid w:val="0070766C"/>
    <w:rsid w:val="00726C9B"/>
    <w:rsid w:val="00734FEB"/>
    <w:rsid w:val="00782A88"/>
    <w:rsid w:val="007A08D6"/>
    <w:rsid w:val="007C762C"/>
    <w:rsid w:val="00845A0F"/>
    <w:rsid w:val="0085484A"/>
    <w:rsid w:val="0094700E"/>
    <w:rsid w:val="0094738C"/>
    <w:rsid w:val="00975C46"/>
    <w:rsid w:val="00982E95"/>
    <w:rsid w:val="009A1B72"/>
    <w:rsid w:val="009A214A"/>
    <w:rsid w:val="009E3C60"/>
    <w:rsid w:val="00A27AB4"/>
    <w:rsid w:val="00A63D41"/>
    <w:rsid w:val="00A6786D"/>
    <w:rsid w:val="00AA5C9C"/>
    <w:rsid w:val="00B116BF"/>
    <w:rsid w:val="00B70B19"/>
    <w:rsid w:val="00B8073F"/>
    <w:rsid w:val="00BC651D"/>
    <w:rsid w:val="00BD4D08"/>
    <w:rsid w:val="00C03C54"/>
    <w:rsid w:val="00C2026A"/>
    <w:rsid w:val="00C42380"/>
    <w:rsid w:val="00C55A3E"/>
    <w:rsid w:val="00C61241"/>
    <w:rsid w:val="00C66C7A"/>
    <w:rsid w:val="00C93CE8"/>
    <w:rsid w:val="00C9462A"/>
    <w:rsid w:val="00C97B01"/>
    <w:rsid w:val="00CA2C43"/>
    <w:rsid w:val="00CA67CB"/>
    <w:rsid w:val="00D131F7"/>
    <w:rsid w:val="00D17FB6"/>
    <w:rsid w:val="00D9402B"/>
    <w:rsid w:val="00DA1FFC"/>
    <w:rsid w:val="00DA7D93"/>
    <w:rsid w:val="00DC612B"/>
    <w:rsid w:val="00DE18CF"/>
    <w:rsid w:val="00E34B65"/>
    <w:rsid w:val="00E50C59"/>
    <w:rsid w:val="00E558BD"/>
    <w:rsid w:val="00E55AA1"/>
    <w:rsid w:val="00E76CC2"/>
    <w:rsid w:val="00F07C97"/>
    <w:rsid w:val="00F163FF"/>
    <w:rsid w:val="00F767E3"/>
    <w:rsid w:val="00F92A9C"/>
    <w:rsid w:val="00F97961"/>
    <w:rsid w:val="00FD69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B984"/>
  <w15:docId w15:val="{FB5604DB-4D32-4F4A-8955-17F8CFEA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C46"/>
    <w:pPr>
      <w:spacing w:after="0" w:line="240" w:lineRule="auto"/>
    </w:pPr>
    <w:rPr>
      <w:rFonts w:ascii="Times New Roman" w:eastAsia="Times New Roman" w:hAnsi="Times New Roman" w:cs="Times New Roman"/>
      <w:sz w:val="20"/>
      <w:szCs w:val="20"/>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stranice">
    <w:name w:val="page number"/>
    <w:basedOn w:val="Zadanifontodlomka"/>
    <w:rsid w:val="00975C46"/>
  </w:style>
  <w:style w:type="paragraph" w:styleId="Podnoje">
    <w:name w:val="footer"/>
    <w:basedOn w:val="Normal"/>
    <w:link w:val="PodnojeChar"/>
    <w:uiPriority w:val="99"/>
    <w:rsid w:val="00975C46"/>
    <w:pPr>
      <w:tabs>
        <w:tab w:val="center" w:pos="4536"/>
        <w:tab w:val="right" w:pos="9072"/>
      </w:tabs>
    </w:pPr>
  </w:style>
  <w:style w:type="character" w:customStyle="1" w:styleId="PodnojeChar">
    <w:name w:val="Podnožje Char"/>
    <w:basedOn w:val="Zadanifontodlomka"/>
    <w:link w:val="Podnoje"/>
    <w:uiPriority w:val="99"/>
    <w:rsid w:val="00975C46"/>
    <w:rPr>
      <w:rFonts w:ascii="Times New Roman" w:eastAsia="Times New Roman" w:hAnsi="Times New Roman" w:cs="Times New Roman"/>
      <w:sz w:val="20"/>
      <w:szCs w:val="20"/>
      <w:lang w:val="en-AU" w:eastAsia="hr-HR"/>
    </w:rPr>
  </w:style>
  <w:style w:type="paragraph" w:styleId="Odlomakpopisa">
    <w:name w:val="List Paragraph"/>
    <w:basedOn w:val="Normal"/>
    <w:uiPriority w:val="34"/>
    <w:qFormat/>
    <w:rsid w:val="00975C46"/>
    <w:pPr>
      <w:ind w:left="720"/>
      <w:contextualSpacing/>
    </w:pPr>
  </w:style>
  <w:style w:type="paragraph" w:styleId="Tekstbalonia">
    <w:name w:val="Balloon Text"/>
    <w:basedOn w:val="Normal"/>
    <w:link w:val="TekstbaloniaChar"/>
    <w:uiPriority w:val="99"/>
    <w:semiHidden/>
    <w:unhideWhenUsed/>
    <w:rsid w:val="00975C46"/>
    <w:rPr>
      <w:rFonts w:ascii="Tahoma" w:hAnsi="Tahoma" w:cs="Tahoma"/>
      <w:sz w:val="16"/>
      <w:szCs w:val="16"/>
    </w:rPr>
  </w:style>
  <w:style w:type="character" w:customStyle="1" w:styleId="TekstbaloniaChar">
    <w:name w:val="Tekst balončića Char"/>
    <w:basedOn w:val="Zadanifontodlomka"/>
    <w:link w:val="Tekstbalonia"/>
    <w:uiPriority w:val="99"/>
    <w:semiHidden/>
    <w:rsid w:val="00975C46"/>
    <w:rPr>
      <w:rFonts w:ascii="Tahoma" w:eastAsia="Times New Roman" w:hAnsi="Tahoma" w:cs="Tahoma"/>
      <w:sz w:val="16"/>
      <w:szCs w:val="16"/>
      <w:lang w:val="en-AU" w:eastAsia="hr-HR"/>
    </w:rPr>
  </w:style>
  <w:style w:type="paragraph" w:customStyle="1" w:styleId="t-9-8">
    <w:name w:val="t-9-8"/>
    <w:basedOn w:val="Normal"/>
    <w:rsid w:val="003F733A"/>
    <w:pPr>
      <w:spacing w:before="100" w:beforeAutospacing="1" w:after="100" w:afterAutospacing="1"/>
    </w:pPr>
    <w:rPr>
      <w:sz w:val="24"/>
      <w:szCs w:val="24"/>
      <w:lang w:val="hr-HR"/>
    </w:rPr>
  </w:style>
  <w:style w:type="character" w:customStyle="1" w:styleId="kurziv">
    <w:name w:val="kurziv"/>
    <w:basedOn w:val="Zadanifontodlomka"/>
    <w:rsid w:val="003F733A"/>
  </w:style>
  <w:style w:type="paragraph" w:styleId="StandardWeb">
    <w:name w:val="Normal (Web)"/>
    <w:basedOn w:val="Normal"/>
    <w:uiPriority w:val="99"/>
    <w:unhideWhenUsed/>
    <w:rsid w:val="00E50C59"/>
    <w:pPr>
      <w:spacing w:before="100" w:beforeAutospacing="1" w:after="100" w:afterAutospacing="1"/>
    </w:pPr>
    <w:rPr>
      <w:rFonts w:ascii="Arial" w:hAnsi="Arial" w:cs="Arial"/>
      <w:color w:val="000000"/>
      <w:sz w:val="15"/>
      <w:szCs w:val="15"/>
      <w:lang w:val="hr-HR"/>
    </w:rPr>
  </w:style>
  <w:style w:type="character" w:styleId="Referencakomentara">
    <w:name w:val="annotation reference"/>
    <w:basedOn w:val="Zadanifontodlomka"/>
    <w:uiPriority w:val="99"/>
    <w:semiHidden/>
    <w:unhideWhenUsed/>
    <w:rsid w:val="00196825"/>
    <w:rPr>
      <w:sz w:val="16"/>
      <w:szCs w:val="16"/>
    </w:rPr>
  </w:style>
  <w:style w:type="paragraph" w:styleId="Tekstkomentara">
    <w:name w:val="annotation text"/>
    <w:basedOn w:val="Normal"/>
    <w:link w:val="TekstkomentaraChar"/>
    <w:uiPriority w:val="99"/>
    <w:semiHidden/>
    <w:unhideWhenUsed/>
    <w:rsid w:val="00196825"/>
  </w:style>
  <w:style w:type="character" w:customStyle="1" w:styleId="TekstkomentaraChar">
    <w:name w:val="Tekst komentara Char"/>
    <w:basedOn w:val="Zadanifontodlomka"/>
    <w:link w:val="Tekstkomentara"/>
    <w:uiPriority w:val="99"/>
    <w:semiHidden/>
    <w:rsid w:val="00196825"/>
    <w:rPr>
      <w:rFonts w:ascii="Times New Roman" w:eastAsia="Times New Roman" w:hAnsi="Times New Roman" w:cs="Times New Roman"/>
      <w:sz w:val="20"/>
      <w:szCs w:val="20"/>
      <w:lang w:val="en-AU" w:eastAsia="hr-HR"/>
    </w:rPr>
  </w:style>
  <w:style w:type="paragraph" w:styleId="Predmetkomentara">
    <w:name w:val="annotation subject"/>
    <w:basedOn w:val="Tekstkomentara"/>
    <w:next w:val="Tekstkomentara"/>
    <w:link w:val="PredmetkomentaraChar"/>
    <w:uiPriority w:val="99"/>
    <w:semiHidden/>
    <w:unhideWhenUsed/>
    <w:rsid w:val="00196825"/>
    <w:rPr>
      <w:b/>
      <w:bCs/>
    </w:rPr>
  </w:style>
  <w:style w:type="character" w:customStyle="1" w:styleId="PredmetkomentaraChar">
    <w:name w:val="Predmet komentara Char"/>
    <w:basedOn w:val="TekstkomentaraChar"/>
    <w:link w:val="Predmetkomentara"/>
    <w:uiPriority w:val="99"/>
    <w:semiHidden/>
    <w:rsid w:val="00196825"/>
    <w:rPr>
      <w:rFonts w:ascii="Times New Roman" w:eastAsia="Times New Roman" w:hAnsi="Times New Roman" w:cs="Times New Roman"/>
      <w:b/>
      <w:bCs/>
      <w:sz w:val="20"/>
      <w:szCs w:val="20"/>
      <w:lang w:val="en-AU" w:eastAsia="hr-HR"/>
    </w:rPr>
  </w:style>
  <w:style w:type="table" w:styleId="Reetkatablice">
    <w:name w:val="Table Grid"/>
    <w:basedOn w:val="Obinatablica"/>
    <w:uiPriority w:val="39"/>
    <w:rsid w:val="00C94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31171E"/>
    <w:pPr>
      <w:tabs>
        <w:tab w:val="center" w:pos="4513"/>
        <w:tab w:val="right" w:pos="9026"/>
      </w:tabs>
    </w:pPr>
  </w:style>
  <w:style w:type="character" w:customStyle="1" w:styleId="ZaglavljeChar">
    <w:name w:val="Zaglavlje Char"/>
    <w:basedOn w:val="Zadanifontodlomka"/>
    <w:link w:val="Zaglavlje"/>
    <w:uiPriority w:val="99"/>
    <w:rsid w:val="0031171E"/>
    <w:rPr>
      <w:rFonts w:ascii="Times New Roman" w:eastAsia="Times New Roman" w:hAnsi="Times New Roman" w:cs="Times New Roman"/>
      <w:sz w:val="20"/>
      <w:szCs w:val="20"/>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4013">
      <w:bodyDiv w:val="1"/>
      <w:marLeft w:val="0"/>
      <w:marRight w:val="0"/>
      <w:marTop w:val="0"/>
      <w:marBottom w:val="0"/>
      <w:divBdr>
        <w:top w:val="none" w:sz="0" w:space="0" w:color="auto"/>
        <w:left w:val="none" w:sz="0" w:space="0" w:color="auto"/>
        <w:bottom w:val="none" w:sz="0" w:space="0" w:color="auto"/>
        <w:right w:val="none" w:sz="0" w:space="0" w:color="auto"/>
      </w:divBdr>
    </w:div>
    <w:div w:id="1091854591">
      <w:bodyDiv w:val="1"/>
      <w:marLeft w:val="0"/>
      <w:marRight w:val="0"/>
      <w:marTop w:val="0"/>
      <w:marBottom w:val="0"/>
      <w:divBdr>
        <w:top w:val="none" w:sz="0" w:space="0" w:color="auto"/>
        <w:left w:val="none" w:sz="0" w:space="0" w:color="auto"/>
        <w:bottom w:val="none" w:sz="0" w:space="0" w:color="auto"/>
        <w:right w:val="none" w:sz="0" w:space="0" w:color="auto"/>
      </w:divBdr>
    </w:div>
    <w:div w:id="205646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1695</Words>
  <Characters>9666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Mičetić-Fabić</dc:creator>
  <cp:lastModifiedBy>Maja Šimonović Cvitko</cp:lastModifiedBy>
  <cp:revision>3</cp:revision>
  <cp:lastPrinted>2024-05-15T10:46:00Z</cp:lastPrinted>
  <dcterms:created xsi:type="dcterms:W3CDTF">2024-05-17T06:40:00Z</dcterms:created>
  <dcterms:modified xsi:type="dcterms:W3CDTF">2024-05-17T06:49:00Z</dcterms:modified>
</cp:coreProperties>
</file>